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F1" w:rsidRPr="00884EF5" w:rsidRDefault="00D5019F" w:rsidP="005A71B9">
      <w:pPr>
        <w:pStyle w:val="NoSpacing"/>
        <w:jc w:val="center"/>
        <w:rPr>
          <w:b/>
          <w:sz w:val="24"/>
          <w:szCs w:val="24"/>
          <w:u w:val="single"/>
        </w:rPr>
      </w:pPr>
      <w:r w:rsidRPr="00884EF5">
        <w:rPr>
          <w:b/>
          <w:sz w:val="24"/>
          <w:szCs w:val="24"/>
          <w:u w:val="single"/>
        </w:rPr>
        <w:t>Title: Must include the dependent and independent variable, must be specific.</w:t>
      </w:r>
    </w:p>
    <w:p w:rsidR="00884EF5" w:rsidRDefault="00884EF5" w:rsidP="005A71B9">
      <w:pPr>
        <w:pStyle w:val="NoSpacing"/>
        <w:rPr>
          <w:b/>
          <w:u w:val="single"/>
        </w:rPr>
      </w:pPr>
    </w:p>
    <w:p w:rsidR="001137F1" w:rsidRPr="00884EF5" w:rsidRDefault="00175283" w:rsidP="005A71B9">
      <w:pPr>
        <w:pStyle w:val="NoSpacing"/>
        <w:rPr>
          <w:b/>
          <w:u w:val="single"/>
          <w:lang w:val="en-GB"/>
        </w:rPr>
      </w:pPr>
      <w:r w:rsidRPr="00884EF5">
        <w:rPr>
          <w:b/>
          <w:u w:val="single"/>
        </w:rPr>
        <w:t>Introduction</w:t>
      </w:r>
    </w:p>
    <w:p w:rsidR="00175283" w:rsidRPr="00884EF5" w:rsidRDefault="0027701F" w:rsidP="005A71B9">
      <w:pPr>
        <w:pStyle w:val="NoSpacing"/>
        <w:rPr>
          <w:lang w:val="en-GB"/>
        </w:rPr>
      </w:pPr>
      <w:r w:rsidRPr="00884EF5">
        <w:rPr>
          <w:lang w:val="en-GB"/>
        </w:rPr>
        <w:t>Start with a few sentences on your personal interest in this investigation. Give the n</w:t>
      </w:r>
      <w:r w:rsidR="00633F6E" w:rsidRPr="00884EF5">
        <w:rPr>
          <w:lang w:val="en-GB"/>
        </w:rPr>
        <w:t xml:space="preserve">ecessary background </w:t>
      </w:r>
      <w:r w:rsidRPr="00884EF5">
        <w:rPr>
          <w:lang w:val="en-GB"/>
        </w:rPr>
        <w:t xml:space="preserve">including </w:t>
      </w:r>
      <w:r w:rsidR="00633F6E" w:rsidRPr="00884EF5">
        <w:rPr>
          <w:lang w:val="en-GB"/>
        </w:rPr>
        <w:t>information such as</w:t>
      </w:r>
      <w:r w:rsidR="00A71160" w:rsidRPr="00884EF5">
        <w:rPr>
          <w:lang w:val="en-GB"/>
        </w:rPr>
        <w:t xml:space="preserve"> chemical equations with state symbols</w:t>
      </w:r>
      <w:r w:rsidRPr="00884EF5">
        <w:rPr>
          <w:lang w:val="en-GB"/>
        </w:rPr>
        <w:t xml:space="preserve"> to understand the investigation</w:t>
      </w:r>
      <w:r w:rsidR="00A71160" w:rsidRPr="00884EF5">
        <w:rPr>
          <w:lang w:val="en-GB"/>
        </w:rPr>
        <w:t>.</w:t>
      </w:r>
      <w:r w:rsidR="00994CA2" w:rsidRPr="00884EF5">
        <w:rPr>
          <w:lang w:val="en-GB"/>
        </w:rPr>
        <w:t xml:space="preserve"> </w:t>
      </w:r>
      <w:r w:rsidRPr="00884EF5">
        <w:rPr>
          <w:lang w:val="en-GB"/>
        </w:rPr>
        <w:t xml:space="preserve">Communicate very clearly to your peers. </w:t>
      </w:r>
      <w:r w:rsidR="00994CA2" w:rsidRPr="00884EF5">
        <w:rPr>
          <w:lang w:val="en-GB"/>
        </w:rPr>
        <w:t xml:space="preserve">Include any research to show what value is expected or what your slight change will be to previous research. </w:t>
      </w:r>
      <w:r w:rsidRPr="00884EF5">
        <w:rPr>
          <w:lang w:val="en-GB"/>
        </w:rPr>
        <w:t>Reference all you information</w:t>
      </w:r>
      <w:r w:rsidR="00994CA2" w:rsidRPr="00884EF5">
        <w:rPr>
          <w:lang w:val="en-GB"/>
        </w:rPr>
        <w:t>.</w:t>
      </w:r>
      <w:r w:rsidR="00660A73" w:rsidRPr="00884EF5">
        <w:rPr>
          <w:lang w:val="en-GB"/>
        </w:rPr>
        <w:t xml:space="preserve"> Include research into alternative methods and why you chose the method you did.</w:t>
      </w:r>
    </w:p>
    <w:p w:rsidR="00660A73" w:rsidRPr="00884EF5" w:rsidRDefault="00660A73" w:rsidP="005A71B9">
      <w:pPr>
        <w:pStyle w:val="NoSpacing"/>
        <w:rPr>
          <w:lang w:val="en-GB"/>
        </w:rPr>
      </w:pPr>
    </w:p>
    <w:p w:rsidR="00660A73" w:rsidRPr="00884EF5" w:rsidRDefault="00660A73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Research questions</w:t>
      </w:r>
    </w:p>
    <w:p w:rsidR="00660A73" w:rsidRPr="00884EF5" w:rsidRDefault="00660A73" w:rsidP="005A71B9">
      <w:pPr>
        <w:pStyle w:val="NoSpacing"/>
        <w:rPr>
          <w:lang w:val="en-GB"/>
        </w:rPr>
      </w:pPr>
      <w:r w:rsidRPr="00884EF5">
        <w:rPr>
          <w:lang w:val="en-GB"/>
        </w:rPr>
        <w:t>1. State the questions you hope this study will answer</w:t>
      </w:r>
    </w:p>
    <w:p w:rsidR="00660A73" w:rsidRPr="00884EF5" w:rsidRDefault="00660A73" w:rsidP="005A71B9">
      <w:pPr>
        <w:pStyle w:val="NoSpacing"/>
        <w:rPr>
          <w:lang w:val="en-GB"/>
        </w:rPr>
      </w:pPr>
      <w:r w:rsidRPr="00884EF5">
        <w:rPr>
          <w:lang w:val="en-GB"/>
        </w:rPr>
        <w:t>2. Can be more than one, number them.</w:t>
      </w:r>
    </w:p>
    <w:p w:rsidR="004078D8" w:rsidRPr="00884EF5" w:rsidRDefault="004078D8" w:rsidP="005A71B9">
      <w:pPr>
        <w:pStyle w:val="NoSpacing"/>
        <w:rPr>
          <w:lang w:val="en-GB"/>
        </w:rPr>
      </w:pPr>
    </w:p>
    <w:p w:rsidR="001137F1" w:rsidRPr="00884EF5" w:rsidRDefault="00175283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5580"/>
      </w:tblGrid>
      <w:tr w:rsidR="00D41CD1" w:rsidRPr="00884EF5" w:rsidTr="00D41CD1">
        <w:tc>
          <w:tcPr>
            <w:tcW w:w="2268" w:type="dxa"/>
          </w:tcPr>
          <w:p w:rsidR="00D41CD1" w:rsidRPr="00884EF5" w:rsidRDefault="00D41CD1" w:rsidP="005A71B9">
            <w:pPr>
              <w:pStyle w:val="NoSpacing"/>
            </w:pPr>
            <w:r w:rsidRPr="00884EF5">
              <w:t xml:space="preserve">Independent Variable: </w:t>
            </w:r>
          </w:p>
        </w:tc>
        <w:tc>
          <w:tcPr>
            <w:tcW w:w="2070" w:type="dxa"/>
          </w:tcPr>
          <w:p w:rsidR="00D41CD1" w:rsidRPr="00884EF5" w:rsidRDefault="00D41CD1" w:rsidP="005A71B9">
            <w:pPr>
              <w:pStyle w:val="NoSpacing"/>
            </w:pPr>
            <w:r w:rsidRPr="00884EF5">
              <w:rPr>
                <w:lang w:val="en-GB"/>
              </w:rPr>
              <w:t>Write the variable you will change here</w:t>
            </w:r>
          </w:p>
        </w:tc>
        <w:tc>
          <w:tcPr>
            <w:tcW w:w="5580" w:type="dxa"/>
          </w:tcPr>
          <w:p w:rsidR="00D41CD1" w:rsidRPr="00884EF5" w:rsidRDefault="00D5019F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 xml:space="preserve">Minimum range of 5. Each increment </w:t>
            </w:r>
            <w:r w:rsidR="00994CA2" w:rsidRPr="00884EF5">
              <w:rPr>
                <w:lang w:val="en-GB"/>
              </w:rPr>
              <w:t xml:space="preserve">value </w:t>
            </w:r>
            <w:r w:rsidRPr="00884EF5">
              <w:rPr>
                <w:lang w:val="en-GB"/>
              </w:rPr>
              <w:t xml:space="preserve">must be listed. What was the instrument used to measure these increments. What was the range and uncertainty of this </w:t>
            </w:r>
            <w:proofErr w:type="gramStart"/>
            <w:r w:rsidRPr="00884EF5">
              <w:rPr>
                <w:lang w:val="en-GB"/>
              </w:rPr>
              <w:t>instrument.</w:t>
            </w:r>
            <w:proofErr w:type="gramEnd"/>
            <w:r w:rsidRPr="00884EF5">
              <w:rPr>
                <w:lang w:val="en-GB"/>
              </w:rPr>
              <w:t xml:space="preserve"> Units.</w:t>
            </w:r>
          </w:p>
        </w:tc>
      </w:tr>
    </w:tbl>
    <w:p w:rsidR="00D41CD1" w:rsidRPr="00884EF5" w:rsidRDefault="00D41CD1" w:rsidP="005A71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5580"/>
      </w:tblGrid>
      <w:tr w:rsidR="00D41CD1" w:rsidRPr="00884EF5" w:rsidTr="00D41CD1">
        <w:tc>
          <w:tcPr>
            <w:tcW w:w="2268" w:type="dxa"/>
          </w:tcPr>
          <w:p w:rsidR="00D41CD1" w:rsidRPr="00884EF5" w:rsidRDefault="00D41CD1" w:rsidP="005A71B9">
            <w:pPr>
              <w:pStyle w:val="NoSpacing"/>
            </w:pPr>
            <w:r w:rsidRPr="00884EF5">
              <w:t xml:space="preserve">Dependent Variable: </w:t>
            </w:r>
          </w:p>
        </w:tc>
        <w:tc>
          <w:tcPr>
            <w:tcW w:w="2070" w:type="dxa"/>
          </w:tcPr>
          <w:p w:rsidR="00D41CD1" w:rsidRPr="00884EF5" w:rsidRDefault="00D41CD1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Write the variable you will measure here</w:t>
            </w:r>
          </w:p>
        </w:tc>
        <w:tc>
          <w:tcPr>
            <w:tcW w:w="5580" w:type="dxa"/>
          </w:tcPr>
          <w:p w:rsidR="00D41CD1" w:rsidRPr="00884EF5" w:rsidRDefault="00D5019F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 xml:space="preserve">How was it </w:t>
            </w:r>
            <w:proofErr w:type="gramStart"/>
            <w:r w:rsidRPr="00884EF5">
              <w:rPr>
                <w:lang w:val="en-GB"/>
              </w:rPr>
              <w:t>measured.</w:t>
            </w:r>
            <w:proofErr w:type="gramEnd"/>
            <w:r w:rsidRPr="00884EF5">
              <w:rPr>
                <w:lang w:val="en-GB"/>
              </w:rPr>
              <w:t xml:space="preserve"> What was the instrument used to measure this. What was the range, uncertainty, and units of the </w:t>
            </w:r>
            <w:proofErr w:type="gramStart"/>
            <w:r w:rsidRPr="00884EF5">
              <w:rPr>
                <w:lang w:val="en-GB"/>
              </w:rPr>
              <w:t>instrument.</w:t>
            </w:r>
            <w:proofErr w:type="gramEnd"/>
          </w:p>
        </w:tc>
      </w:tr>
    </w:tbl>
    <w:p w:rsidR="00D41CD1" w:rsidRPr="00884EF5" w:rsidRDefault="00D41CD1" w:rsidP="005A71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5580"/>
      </w:tblGrid>
      <w:tr w:rsidR="00D41CD1" w:rsidRPr="00884EF5" w:rsidTr="00D41CD1">
        <w:tc>
          <w:tcPr>
            <w:tcW w:w="2268" w:type="dxa"/>
          </w:tcPr>
          <w:p w:rsidR="00D41CD1" w:rsidRPr="00884EF5" w:rsidRDefault="00D41CD1" w:rsidP="005A71B9">
            <w:pPr>
              <w:pStyle w:val="NoSpacing"/>
            </w:pPr>
            <w:r w:rsidRPr="00884EF5">
              <w:t xml:space="preserve">Controlled Variables: </w:t>
            </w:r>
          </w:p>
        </w:tc>
        <w:tc>
          <w:tcPr>
            <w:tcW w:w="2070" w:type="dxa"/>
          </w:tcPr>
          <w:p w:rsidR="00D41CD1" w:rsidRPr="00884EF5" w:rsidRDefault="00D41CD1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Write all the variables that are important to control.</w:t>
            </w:r>
          </w:p>
        </w:tc>
        <w:tc>
          <w:tcPr>
            <w:tcW w:w="5580" w:type="dxa"/>
          </w:tcPr>
          <w:p w:rsidR="00D41CD1" w:rsidRPr="00884EF5" w:rsidRDefault="00D5019F" w:rsidP="00994CA2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 xml:space="preserve">Give exact values to show you </w:t>
            </w:r>
            <w:r w:rsidR="00994CA2" w:rsidRPr="00884EF5">
              <w:rPr>
                <w:lang w:val="en-GB"/>
              </w:rPr>
              <w:t>know they are controlled</w:t>
            </w:r>
            <w:r w:rsidRPr="00884EF5">
              <w:rPr>
                <w:lang w:val="en-GB"/>
              </w:rPr>
              <w:t>. Give the instrument used to measure this control. Include range, uncertainty, and units of this instrument.</w:t>
            </w:r>
          </w:p>
        </w:tc>
      </w:tr>
      <w:tr w:rsidR="00D41CD1" w:rsidRPr="00884EF5" w:rsidTr="00633F6E">
        <w:trPr>
          <w:trHeight w:val="278"/>
        </w:trPr>
        <w:tc>
          <w:tcPr>
            <w:tcW w:w="2268" w:type="dxa"/>
          </w:tcPr>
          <w:p w:rsidR="00D41CD1" w:rsidRPr="00884EF5" w:rsidRDefault="00D41CD1" w:rsidP="005A71B9">
            <w:pPr>
              <w:pStyle w:val="NoSpacing"/>
            </w:pPr>
          </w:p>
        </w:tc>
        <w:tc>
          <w:tcPr>
            <w:tcW w:w="2070" w:type="dxa"/>
          </w:tcPr>
          <w:p w:rsidR="00D41CD1" w:rsidRPr="00884EF5" w:rsidRDefault="00D41CD1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5580" w:type="dxa"/>
          </w:tcPr>
          <w:p w:rsidR="00D41CD1" w:rsidRPr="00884EF5" w:rsidRDefault="00D41CD1" w:rsidP="00884EF5">
            <w:pPr>
              <w:pStyle w:val="NoSpacing"/>
              <w:rPr>
                <w:lang w:val="en-GB"/>
              </w:rPr>
            </w:pPr>
          </w:p>
        </w:tc>
      </w:tr>
      <w:tr w:rsidR="00994CA2" w:rsidRPr="00884EF5" w:rsidTr="00D41CD1">
        <w:tc>
          <w:tcPr>
            <w:tcW w:w="2268" w:type="dxa"/>
          </w:tcPr>
          <w:p w:rsidR="00994CA2" w:rsidRPr="00884EF5" w:rsidRDefault="00994CA2" w:rsidP="005A71B9">
            <w:pPr>
              <w:pStyle w:val="NoSpacing"/>
            </w:pPr>
            <w:bookmarkStart w:id="0" w:name="_GoBack"/>
            <w:bookmarkEnd w:id="0"/>
          </w:p>
        </w:tc>
        <w:tc>
          <w:tcPr>
            <w:tcW w:w="2070" w:type="dxa"/>
          </w:tcPr>
          <w:p w:rsidR="00994CA2" w:rsidRPr="00884EF5" w:rsidRDefault="00994CA2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5580" w:type="dxa"/>
          </w:tcPr>
          <w:p w:rsidR="00994CA2" w:rsidRPr="00884EF5" w:rsidRDefault="00994CA2" w:rsidP="005A71B9">
            <w:pPr>
              <w:pStyle w:val="NoSpacing"/>
              <w:rPr>
                <w:lang w:val="en-GB"/>
              </w:rPr>
            </w:pPr>
          </w:p>
        </w:tc>
      </w:tr>
      <w:tr w:rsidR="00994CA2" w:rsidRPr="00884EF5" w:rsidTr="00D41CD1">
        <w:tc>
          <w:tcPr>
            <w:tcW w:w="2268" w:type="dxa"/>
          </w:tcPr>
          <w:p w:rsidR="00994CA2" w:rsidRPr="00884EF5" w:rsidRDefault="00994CA2" w:rsidP="005A71B9">
            <w:pPr>
              <w:pStyle w:val="NoSpacing"/>
            </w:pPr>
          </w:p>
        </w:tc>
        <w:tc>
          <w:tcPr>
            <w:tcW w:w="2070" w:type="dxa"/>
          </w:tcPr>
          <w:p w:rsidR="00994CA2" w:rsidRPr="00884EF5" w:rsidRDefault="00884EF5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State the room temperature, pressure and humidity.</w:t>
            </w:r>
          </w:p>
        </w:tc>
        <w:tc>
          <w:tcPr>
            <w:tcW w:w="5580" w:type="dxa"/>
          </w:tcPr>
          <w:p w:rsidR="00994CA2" w:rsidRPr="00884EF5" w:rsidRDefault="00994CA2" w:rsidP="005A71B9">
            <w:pPr>
              <w:pStyle w:val="NoSpacing"/>
              <w:rPr>
                <w:lang w:val="en-GB"/>
              </w:rPr>
            </w:pPr>
          </w:p>
        </w:tc>
      </w:tr>
    </w:tbl>
    <w:p w:rsidR="000D04BE" w:rsidRPr="00884EF5" w:rsidRDefault="000D04BE" w:rsidP="005A71B9">
      <w:pPr>
        <w:pStyle w:val="NoSpacing"/>
      </w:pPr>
    </w:p>
    <w:p w:rsidR="001137F1" w:rsidRPr="00884EF5" w:rsidRDefault="00660A73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440"/>
        <w:gridCol w:w="1620"/>
        <w:gridCol w:w="1479"/>
      </w:tblGrid>
      <w:tr w:rsidR="00660A73" w:rsidRPr="00884EF5" w:rsidTr="0077269C">
        <w:tc>
          <w:tcPr>
            <w:tcW w:w="5485" w:type="dxa"/>
          </w:tcPr>
          <w:p w:rsidR="00660A73" w:rsidRPr="00884EF5" w:rsidRDefault="00660A73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Material</w:t>
            </w:r>
          </w:p>
        </w:tc>
        <w:tc>
          <w:tcPr>
            <w:tcW w:w="1440" w:type="dxa"/>
          </w:tcPr>
          <w:p w:rsidR="00660A73" w:rsidRPr="00884EF5" w:rsidRDefault="00660A73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Quantity</w:t>
            </w:r>
          </w:p>
          <w:p w:rsidR="00C333AE" w:rsidRPr="00884EF5" w:rsidRDefault="00C333AE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measured</w:t>
            </w:r>
          </w:p>
        </w:tc>
        <w:tc>
          <w:tcPr>
            <w:tcW w:w="1620" w:type="dxa"/>
          </w:tcPr>
          <w:p w:rsidR="00C333AE" w:rsidRPr="00884EF5" w:rsidRDefault="00C333AE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Absolute</w:t>
            </w:r>
          </w:p>
          <w:p w:rsidR="00660A73" w:rsidRPr="00884EF5" w:rsidRDefault="00C333AE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u</w:t>
            </w:r>
            <w:r w:rsidR="00660A73" w:rsidRPr="00884EF5">
              <w:rPr>
                <w:b/>
                <w:lang w:val="en-GB"/>
              </w:rPr>
              <w:t>ncertainty</w:t>
            </w:r>
          </w:p>
        </w:tc>
        <w:tc>
          <w:tcPr>
            <w:tcW w:w="1479" w:type="dxa"/>
          </w:tcPr>
          <w:p w:rsidR="00660A73" w:rsidRPr="00884EF5" w:rsidRDefault="00660A73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Percentage</w:t>
            </w:r>
          </w:p>
          <w:p w:rsidR="00C333AE" w:rsidRPr="00884EF5" w:rsidRDefault="00C333AE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uncertainty</w:t>
            </w:r>
          </w:p>
        </w:tc>
      </w:tr>
      <w:tr w:rsidR="00660A73" w:rsidRPr="00884EF5" w:rsidTr="0077269C">
        <w:tc>
          <w:tcPr>
            <w:tcW w:w="5485" w:type="dxa"/>
          </w:tcPr>
          <w:p w:rsidR="00660A73" w:rsidRPr="00884EF5" w:rsidRDefault="00C333AE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Graduated</w:t>
            </w:r>
            <w:r w:rsidR="00660A73" w:rsidRPr="00884EF5">
              <w:rPr>
                <w:lang w:val="en-GB"/>
              </w:rPr>
              <w:t xml:space="preserve"> pipette</w:t>
            </w:r>
            <w:r w:rsidRPr="00884EF5">
              <w:rPr>
                <w:lang w:val="en-GB"/>
              </w:rPr>
              <w:t xml:space="preserve"> 10</w:t>
            </w:r>
            <w:r w:rsidR="00660A73" w:rsidRPr="00884EF5">
              <w:rPr>
                <w:lang w:val="en-GB"/>
              </w:rPr>
              <w:t>.0cm</w:t>
            </w:r>
            <w:r w:rsidR="00660A73" w:rsidRPr="00884EF5">
              <w:rPr>
                <w:vertAlign w:val="superscript"/>
                <w:lang w:val="en-GB"/>
              </w:rPr>
              <w:t>3</w:t>
            </w:r>
          </w:p>
        </w:tc>
        <w:tc>
          <w:tcPr>
            <w:tcW w:w="1440" w:type="dxa"/>
          </w:tcPr>
          <w:p w:rsidR="00660A73" w:rsidRPr="00884EF5" w:rsidRDefault="00C333AE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5.00cm</w:t>
            </w:r>
            <w:r w:rsidRPr="00884EF5">
              <w:rPr>
                <w:vertAlign w:val="superscript"/>
                <w:lang w:val="en-GB"/>
              </w:rPr>
              <w:t>3</w:t>
            </w:r>
          </w:p>
        </w:tc>
        <w:tc>
          <w:tcPr>
            <w:tcW w:w="1620" w:type="dxa"/>
          </w:tcPr>
          <w:p w:rsidR="00660A73" w:rsidRPr="00884EF5" w:rsidRDefault="00660A73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±0.</w:t>
            </w:r>
            <w:r w:rsidR="00C333AE" w:rsidRPr="00884EF5">
              <w:rPr>
                <w:lang w:val="en-GB"/>
              </w:rPr>
              <w:t>0</w:t>
            </w:r>
            <w:r w:rsidRPr="00884EF5">
              <w:rPr>
                <w:lang w:val="en-GB"/>
              </w:rPr>
              <w:t>5</w:t>
            </w:r>
            <w:r w:rsidRPr="00884EF5">
              <w:rPr>
                <w:lang w:val="en-GB"/>
              </w:rPr>
              <w:t>cm</w:t>
            </w:r>
            <w:r w:rsidRPr="00884EF5">
              <w:rPr>
                <w:vertAlign w:val="superscript"/>
                <w:lang w:val="en-GB"/>
              </w:rPr>
              <w:t>3</w:t>
            </w:r>
          </w:p>
        </w:tc>
        <w:tc>
          <w:tcPr>
            <w:tcW w:w="1479" w:type="dxa"/>
          </w:tcPr>
          <w:p w:rsidR="00660A73" w:rsidRPr="00884EF5" w:rsidRDefault="00660A73" w:rsidP="00C333AE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0.0</w:t>
            </w:r>
            <w:r w:rsidR="00C333AE" w:rsidRPr="00884EF5">
              <w:rPr>
                <w:lang w:val="en-GB"/>
              </w:rPr>
              <w:t>1</w:t>
            </w:r>
            <w:r w:rsidRPr="00884EF5">
              <w:rPr>
                <w:lang w:val="en-GB"/>
              </w:rPr>
              <w:t>%</w:t>
            </w:r>
          </w:p>
        </w:tc>
      </w:tr>
      <w:tr w:rsidR="00660A73" w:rsidRPr="00884EF5" w:rsidTr="0077269C">
        <w:tc>
          <w:tcPr>
            <w:tcW w:w="5485" w:type="dxa"/>
          </w:tcPr>
          <w:p w:rsidR="00660A73" w:rsidRPr="00884EF5" w:rsidRDefault="00660A73" w:rsidP="0077269C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 xml:space="preserve">Copper sulphate </w:t>
            </w:r>
            <w:r w:rsidR="0077269C" w:rsidRPr="00884EF5">
              <w:rPr>
                <w:lang w:val="en-GB"/>
              </w:rPr>
              <w:t>crystals</w:t>
            </w:r>
            <w:r w:rsidRPr="00884EF5">
              <w:rPr>
                <w:lang w:val="en-GB"/>
              </w:rPr>
              <w:t xml:space="preserve"> (</w:t>
            </w:r>
            <w:r w:rsidR="0077269C" w:rsidRPr="00884EF5">
              <w:rPr>
                <w:lang w:val="en-GB"/>
              </w:rPr>
              <w:t>99.9%</w:t>
            </w:r>
            <w:r w:rsidR="0077269C" w:rsidRPr="00884EF5">
              <w:rPr>
                <w:lang w:val="en-GB"/>
              </w:rPr>
              <w:t xml:space="preserve"> </w:t>
            </w:r>
            <w:r w:rsidRPr="00884EF5">
              <w:rPr>
                <w:lang w:val="en-GB"/>
              </w:rPr>
              <w:t>CuSO</w:t>
            </w:r>
            <w:r w:rsidRPr="00884EF5">
              <w:rPr>
                <w:vertAlign w:val="subscript"/>
                <w:lang w:val="en-GB"/>
              </w:rPr>
              <w:t>4</w:t>
            </w:r>
            <w:r w:rsidRPr="00884EF5">
              <w:rPr>
                <w:lang w:val="en-GB"/>
              </w:rPr>
              <w:t>.5H</w:t>
            </w:r>
            <w:r w:rsidRPr="00884EF5">
              <w:rPr>
                <w:vertAlign w:val="subscript"/>
                <w:lang w:val="en-GB"/>
              </w:rPr>
              <w:t>2</w:t>
            </w:r>
            <w:r w:rsidRPr="00884EF5">
              <w:rPr>
                <w:lang w:val="en-GB"/>
              </w:rPr>
              <w:t>O)</w:t>
            </w:r>
            <w:r w:rsidR="0077269C" w:rsidRPr="00884EF5">
              <w:rPr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:rsidR="00660A73" w:rsidRPr="00884EF5" w:rsidRDefault="00660A73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5.00g</w:t>
            </w:r>
          </w:p>
        </w:tc>
        <w:tc>
          <w:tcPr>
            <w:tcW w:w="1620" w:type="dxa"/>
          </w:tcPr>
          <w:p w:rsidR="00660A73" w:rsidRPr="00884EF5" w:rsidRDefault="0077269C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±</w:t>
            </w:r>
            <w:r w:rsidRPr="00884EF5">
              <w:rPr>
                <w:lang w:val="en-GB"/>
              </w:rPr>
              <w:t>0.01g</w:t>
            </w:r>
          </w:p>
        </w:tc>
        <w:tc>
          <w:tcPr>
            <w:tcW w:w="1479" w:type="dxa"/>
          </w:tcPr>
          <w:p w:rsidR="00660A73" w:rsidRPr="00884EF5" w:rsidRDefault="0077269C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0.002%</w:t>
            </w:r>
          </w:p>
        </w:tc>
      </w:tr>
      <w:tr w:rsidR="00660A73" w:rsidRPr="00884EF5" w:rsidTr="0077269C">
        <w:tc>
          <w:tcPr>
            <w:tcW w:w="5485" w:type="dxa"/>
          </w:tcPr>
          <w:p w:rsidR="00660A73" w:rsidRPr="00884EF5" w:rsidRDefault="00660A73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Stirring rod</w:t>
            </w:r>
          </w:p>
        </w:tc>
        <w:tc>
          <w:tcPr>
            <w:tcW w:w="1440" w:type="dxa"/>
          </w:tcPr>
          <w:p w:rsidR="00660A73" w:rsidRPr="00884EF5" w:rsidRDefault="00660A73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1</w:t>
            </w:r>
          </w:p>
        </w:tc>
        <w:tc>
          <w:tcPr>
            <w:tcW w:w="1620" w:type="dxa"/>
          </w:tcPr>
          <w:p w:rsidR="00660A73" w:rsidRPr="00884EF5" w:rsidRDefault="00660A73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-</w:t>
            </w:r>
          </w:p>
        </w:tc>
        <w:tc>
          <w:tcPr>
            <w:tcW w:w="1479" w:type="dxa"/>
          </w:tcPr>
          <w:p w:rsidR="00660A73" w:rsidRPr="00884EF5" w:rsidRDefault="00660A73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-</w:t>
            </w:r>
          </w:p>
        </w:tc>
      </w:tr>
      <w:tr w:rsidR="0077269C" w:rsidRPr="00884EF5" w:rsidTr="0077269C">
        <w:tc>
          <w:tcPr>
            <w:tcW w:w="5485" w:type="dxa"/>
          </w:tcPr>
          <w:p w:rsidR="0077269C" w:rsidRPr="00884EF5" w:rsidRDefault="0077269C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440" w:type="dxa"/>
          </w:tcPr>
          <w:p w:rsidR="0077269C" w:rsidRPr="00884EF5" w:rsidRDefault="0077269C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620" w:type="dxa"/>
          </w:tcPr>
          <w:p w:rsidR="0077269C" w:rsidRPr="00884EF5" w:rsidRDefault="0077269C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479" w:type="dxa"/>
          </w:tcPr>
          <w:p w:rsidR="0077269C" w:rsidRPr="00884EF5" w:rsidRDefault="0077269C" w:rsidP="005A71B9">
            <w:pPr>
              <w:pStyle w:val="NoSpacing"/>
              <w:rPr>
                <w:lang w:val="en-GB"/>
              </w:rPr>
            </w:pPr>
          </w:p>
        </w:tc>
      </w:tr>
    </w:tbl>
    <w:p w:rsidR="00660A73" w:rsidRPr="00884EF5" w:rsidRDefault="00C333AE" w:rsidP="005A71B9">
      <w:pPr>
        <w:pStyle w:val="NoSpacing"/>
        <w:rPr>
          <w:lang w:val="en-GB"/>
        </w:rPr>
      </w:pPr>
      <w:r w:rsidRPr="00884EF5">
        <w:rPr>
          <w:lang w:val="en-GB"/>
        </w:rPr>
        <w:lastRenderedPageBreak/>
        <w:t>Use the smallest quantity measured, and so always use the largest uncertainties for your uncertainty propagation calculations.</w:t>
      </w:r>
    </w:p>
    <w:p w:rsidR="00C333AE" w:rsidRPr="00884EF5" w:rsidRDefault="00C333AE" w:rsidP="005A71B9">
      <w:pPr>
        <w:pStyle w:val="NoSpacing"/>
        <w:rPr>
          <w:b/>
          <w:u w:val="single"/>
        </w:rPr>
      </w:pPr>
    </w:p>
    <w:p w:rsidR="005C3E69" w:rsidRPr="00884EF5" w:rsidRDefault="005C3E69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Safety</w:t>
      </w:r>
    </w:p>
    <w:p w:rsidR="005C3E69" w:rsidRPr="00884EF5" w:rsidRDefault="00994CA2" w:rsidP="005A71B9">
      <w:pPr>
        <w:pStyle w:val="NoSpacing"/>
        <w:rPr>
          <w:lang w:val="en-GB"/>
        </w:rPr>
      </w:pPr>
      <w:r w:rsidRPr="00884EF5">
        <w:t xml:space="preserve">Preferably use CLEAPPS, otherwise search for MSDS. List the chemicals you find dangerous with the intended concentration, their dangers, </w:t>
      </w:r>
      <w:r w:rsidR="0077269C" w:rsidRPr="00884EF5">
        <w:t xml:space="preserve">disposal </w:t>
      </w:r>
      <w:r w:rsidRPr="00884EF5">
        <w:t xml:space="preserve">and specific safety precautions. </w:t>
      </w:r>
      <w:r w:rsidR="0077269C" w:rsidRPr="00884EF5">
        <w:t>Include any relevant ethical or environmental considerations.</w:t>
      </w:r>
    </w:p>
    <w:p w:rsidR="005C3E69" w:rsidRPr="00884EF5" w:rsidRDefault="005C3E69" w:rsidP="005A71B9">
      <w:pPr>
        <w:pStyle w:val="NoSpacing"/>
        <w:rPr>
          <w:lang w:val="en-GB"/>
        </w:rPr>
      </w:pPr>
    </w:p>
    <w:p w:rsidR="00175283" w:rsidRPr="00884EF5" w:rsidRDefault="00175283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Method</w:t>
      </w:r>
    </w:p>
    <w:p w:rsidR="00D5019F" w:rsidRPr="00884EF5" w:rsidRDefault="005C3E69" w:rsidP="005A71B9">
      <w:pPr>
        <w:pStyle w:val="NoSpacing"/>
        <w:rPr>
          <w:lang w:val="en-GB"/>
        </w:rPr>
      </w:pPr>
      <w:r w:rsidRPr="00884EF5">
        <w:rPr>
          <w:lang w:val="en-GB"/>
        </w:rPr>
        <w:t>Number the steps</w:t>
      </w:r>
      <w:r w:rsidR="00113C78" w:rsidRPr="00884EF5">
        <w:rPr>
          <w:lang w:val="en-GB"/>
        </w:rPr>
        <w:t xml:space="preserve"> with explanations as necessary</w:t>
      </w:r>
      <w:r w:rsidRPr="00884EF5">
        <w:rPr>
          <w:lang w:val="en-GB"/>
        </w:rPr>
        <w:t>. Include a labelled</w:t>
      </w:r>
      <w:r w:rsidR="00D5019F" w:rsidRPr="00884EF5">
        <w:rPr>
          <w:lang w:val="en-GB"/>
        </w:rPr>
        <w:t xml:space="preserve"> photo.</w:t>
      </w:r>
    </w:p>
    <w:p w:rsidR="00FA510D" w:rsidRPr="00884EF5" w:rsidRDefault="00FA510D" w:rsidP="005A71B9">
      <w:pPr>
        <w:pStyle w:val="NoSpacing"/>
        <w:rPr>
          <w:b/>
          <w:u w:val="single"/>
        </w:rPr>
      </w:pPr>
    </w:p>
    <w:p w:rsidR="001137F1" w:rsidRPr="00884EF5" w:rsidRDefault="001137F1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Results</w:t>
      </w:r>
    </w:p>
    <w:p w:rsidR="00994CA2" w:rsidRPr="00884EF5" w:rsidRDefault="00994CA2" w:rsidP="005A71B9">
      <w:pPr>
        <w:pStyle w:val="NoSpacing"/>
        <w:rPr>
          <w:lang w:val="en-GB"/>
        </w:rPr>
      </w:pPr>
      <w:r w:rsidRPr="00884EF5">
        <w:rPr>
          <w:lang w:val="en-GB"/>
        </w:rPr>
        <w:t>Minimum range of 5 and repetition of 3.</w:t>
      </w:r>
      <w:r w:rsidR="008A33B0" w:rsidRPr="00884EF5">
        <w:rPr>
          <w:lang w:val="en-GB"/>
        </w:rPr>
        <w:t xml:space="preserve"> Aim for j</w:t>
      </w:r>
      <w:r w:rsidRPr="00884EF5">
        <w:rPr>
          <w:lang w:val="en-GB"/>
        </w:rPr>
        <w:t>ust one table.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06"/>
        <w:gridCol w:w="819"/>
        <w:gridCol w:w="6570"/>
      </w:tblGrid>
      <w:tr w:rsidR="00C21390" w:rsidRPr="00884EF5" w:rsidTr="00C21390">
        <w:tc>
          <w:tcPr>
            <w:tcW w:w="2506" w:type="dxa"/>
          </w:tcPr>
          <w:p w:rsidR="00C21390" w:rsidRPr="00884EF5" w:rsidRDefault="00C21390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 xml:space="preserve">Independent variable </w:t>
            </w:r>
          </w:p>
          <w:p w:rsidR="00C21390" w:rsidRPr="00884EF5" w:rsidRDefault="00C21390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(± 0.5⁰C)</w:t>
            </w:r>
          </w:p>
        </w:tc>
        <w:tc>
          <w:tcPr>
            <w:tcW w:w="7389" w:type="dxa"/>
            <w:gridSpan w:val="2"/>
          </w:tcPr>
          <w:p w:rsidR="00C21390" w:rsidRPr="00884EF5" w:rsidRDefault="00C21390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Dependent variable (± 0.5⁰C)→</w:t>
            </w:r>
          </w:p>
        </w:tc>
      </w:tr>
      <w:tr w:rsidR="00C21390" w:rsidRPr="00884EF5" w:rsidTr="00C21390">
        <w:tc>
          <w:tcPr>
            <w:tcW w:w="2506" w:type="dxa"/>
          </w:tcPr>
          <w:p w:rsidR="00C21390" w:rsidRPr="00884EF5" w:rsidRDefault="00C21390" w:rsidP="00A71160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↓</w:t>
            </w:r>
          </w:p>
        </w:tc>
        <w:tc>
          <w:tcPr>
            <w:tcW w:w="819" w:type="dxa"/>
          </w:tcPr>
          <w:p w:rsidR="00C21390" w:rsidRPr="00884EF5" w:rsidRDefault="00C21390" w:rsidP="00A71160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 xml:space="preserve">0.051 </w:t>
            </w:r>
          </w:p>
        </w:tc>
        <w:tc>
          <w:tcPr>
            <w:tcW w:w="6570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Wrong, as doesn’t match increments of 0.5</w:t>
            </w:r>
          </w:p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Should be 0.0</w:t>
            </w:r>
          </w:p>
        </w:tc>
      </w:tr>
      <w:tr w:rsidR="00C21390" w:rsidRPr="00884EF5" w:rsidTr="00C21390">
        <w:tc>
          <w:tcPr>
            <w:tcW w:w="2506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819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 xml:space="preserve">5 </w:t>
            </w:r>
          </w:p>
        </w:tc>
        <w:tc>
          <w:tcPr>
            <w:tcW w:w="6570" w:type="dxa"/>
          </w:tcPr>
          <w:p w:rsidR="00C21390" w:rsidRPr="00884EF5" w:rsidRDefault="00C21390" w:rsidP="00633F6E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Wrong as it should be to one decimal place as in the uncertainty of 0.5, should be 5.0</w:t>
            </w:r>
          </w:p>
        </w:tc>
      </w:tr>
      <w:tr w:rsidR="00C21390" w:rsidRPr="00884EF5" w:rsidTr="00C21390">
        <w:tc>
          <w:tcPr>
            <w:tcW w:w="2506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819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1.0</w:t>
            </w:r>
          </w:p>
        </w:tc>
        <w:tc>
          <w:tcPr>
            <w:tcW w:w="6570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</w:p>
        </w:tc>
      </w:tr>
      <w:tr w:rsidR="00C21390" w:rsidRPr="00884EF5" w:rsidTr="00C21390">
        <w:tc>
          <w:tcPr>
            <w:tcW w:w="2506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819" w:type="dxa"/>
          </w:tcPr>
          <w:p w:rsidR="00C21390" w:rsidRPr="00884EF5" w:rsidRDefault="00C21390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2.0</w:t>
            </w:r>
          </w:p>
        </w:tc>
        <w:tc>
          <w:tcPr>
            <w:tcW w:w="6570" w:type="dxa"/>
          </w:tcPr>
          <w:p w:rsidR="00C21390" w:rsidRPr="00884EF5" w:rsidRDefault="00C21390" w:rsidP="0078267D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Wrong</w:t>
            </w:r>
            <w:r w:rsidR="0078267D" w:rsidRPr="00884EF5">
              <w:rPr>
                <w:lang w:val="en-GB"/>
              </w:rPr>
              <w:t xml:space="preserve"> – if all the values are in increments of 1. W</w:t>
            </w:r>
            <w:r w:rsidRPr="00884EF5">
              <w:rPr>
                <w:lang w:val="en-GB"/>
              </w:rPr>
              <w:t>hy are there not any 1.5, or 2.5? Is the real uncertainty 1 and not 0.5?</w:t>
            </w:r>
          </w:p>
        </w:tc>
      </w:tr>
    </w:tbl>
    <w:p w:rsidR="00113C78" w:rsidRPr="00884EF5" w:rsidRDefault="00113C78" w:rsidP="005A71B9">
      <w:pPr>
        <w:pStyle w:val="NoSpacing"/>
      </w:pPr>
    </w:p>
    <w:p w:rsidR="00C21390" w:rsidRPr="00884EF5" w:rsidRDefault="00113C78" w:rsidP="005A71B9">
      <w:pPr>
        <w:pStyle w:val="NoSpacing"/>
        <w:rPr>
          <w:u w:val="single"/>
        </w:rPr>
      </w:pPr>
      <w:r w:rsidRPr="00884EF5">
        <w:rPr>
          <w:u w:val="single"/>
        </w:rPr>
        <w:t xml:space="preserve">Qualitative </w:t>
      </w:r>
      <w:r w:rsidR="00C21390" w:rsidRPr="00884EF5">
        <w:rPr>
          <w:u w:val="single"/>
        </w:rPr>
        <w:t>Observations:</w:t>
      </w:r>
    </w:p>
    <w:p w:rsidR="00FA510D" w:rsidRPr="00884EF5" w:rsidRDefault="00113C78" w:rsidP="005A71B9">
      <w:pPr>
        <w:pStyle w:val="NoSpacing"/>
      </w:pPr>
      <w:r w:rsidRPr="00884EF5">
        <w:t>You must give qualitative observations to supplement the quantitative data</w:t>
      </w:r>
      <w:r w:rsidR="00FA510D" w:rsidRPr="00884EF5">
        <w:t>.</w:t>
      </w:r>
    </w:p>
    <w:p w:rsidR="00FA510D" w:rsidRPr="00884EF5" w:rsidRDefault="00FA510D" w:rsidP="005A71B9">
      <w:pPr>
        <w:pStyle w:val="NoSpacing"/>
        <w:rPr>
          <w:b/>
          <w:u w:val="single"/>
        </w:rPr>
      </w:pPr>
    </w:p>
    <w:p w:rsidR="001137F1" w:rsidRPr="00884EF5" w:rsidRDefault="002A36A9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Data a</w:t>
      </w:r>
      <w:r w:rsidR="001137F1" w:rsidRPr="00884EF5">
        <w:rPr>
          <w:b/>
          <w:u w:val="single"/>
        </w:rPr>
        <w:t>nalysis</w:t>
      </w:r>
      <w:r w:rsidR="00B938A9" w:rsidRPr="00884EF5">
        <w:rPr>
          <w:b/>
          <w:u w:val="single"/>
        </w:rPr>
        <w:t>:</w:t>
      </w:r>
    </w:p>
    <w:p w:rsidR="005202F7" w:rsidRPr="00884EF5" w:rsidRDefault="005202F7" w:rsidP="005202F7">
      <w:pPr>
        <w:pStyle w:val="NoSpacing"/>
        <w:rPr>
          <w:lang w:val="en-GB"/>
        </w:rPr>
      </w:pPr>
      <w:r w:rsidRPr="00884EF5">
        <w:rPr>
          <w:lang w:val="en-GB"/>
        </w:rPr>
        <w:t xml:space="preserve">Example calculation must have </w:t>
      </w:r>
      <w:r w:rsidRPr="00884EF5">
        <w:rPr>
          <w:u w:val="single"/>
          <w:lang w:val="en-GB"/>
        </w:rPr>
        <w:t>uncertainty propagation</w:t>
      </w:r>
      <w:r w:rsidRPr="00884EF5">
        <w:rPr>
          <w:lang w:val="en-GB"/>
        </w:rPr>
        <w:t xml:space="preserve"> </w:t>
      </w:r>
      <w:r w:rsidR="00113C78" w:rsidRPr="00884EF5">
        <w:rPr>
          <w:lang w:val="en-GB"/>
        </w:rPr>
        <w:t xml:space="preserve">(or the halfway method if this is bigger) </w:t>
      </w:r>
      <w:r w:rsidRPr="00884EF5">
        <w:rPr>
          <w:lang w:val="en-GB"/>
        </w:rPr>
        <w:t>and comparison to literature value (percentage error calculation).</w:t>
      </w:r>
    </w:p>
    <w:p w:rsidR="005202F7" w:rsidRPr="00884EF5" w:rsidRDefault="005202F7" w:rsidP="005202F7">
      <w:pPr>
        <w:pStyle w:val="NoSpacing"/>
        <w:rPr>
          <w:lang w:val="en-GB"/>
        </w:rPr>
      </w:pPr>
    </w:p>
    <w:p w:rsidR="005202F7" w:rsidRPr="00884EF5" w:rsidRDefault="005202F7" w:rsidP="005202F7">
      <w:pPr>
        <w:pStyle w:val="NoSpacing"/>
        <w:rPr>
          <w:lang w:val="en-GB"/>
        </w:rPr>
      </w:pPr>
      <w:r w:rsidRPr="00884EF5">
        <w:rPr>
          <w:lang w:val="en-GB"/>
        </w:rPr>
        <w:t xml:space="preserve">Calculations must be clear (formula, substitution, units) </w:t>
      </w:r>
      <w:r w:rsidR="00113C78" w:rsidRPr="00884EF5">
        <w:rPr>
          <w:lang w:val="en-GB"/>
        </w:rPr>
        <w:t xml:space="preserve">with relevant assumptions and explanations given, </w:t>
      </w:r>
      <w:r w:rsidRPr="00884EF5">
        <w:rPr>
          <w:lang w:val="en-GB"/>
        </w:rPr>
        <w:t>and have full uncertainty propagation (random error). Calculations are complete once percentage error is complete (systematic error). Reference the published value.</w:t>
      </w:r>
    </w:p>
    <w:p w:rsidR="00D5019F" w:rsidRPr="00884EF5" w:rsidRDefault="00D5019F" w:rsidP="005A71B9">
      <w:pPr>
        <w:pStyle w:val="NoSpacing"/>
        <w:rPr>
          <w:lang w:val="en-GB"/>
        </w:rPr>
      </w:pPr>
    </w:p>
    <w:p w:rsidR="00FC5C97" w:rsidRPr="00884EF5" w:rsidRDefault="00FC5C97" w:rsidP="005A71B9">
      <w:pPr>
        <w:pStyle w:val="NoSpacing"/>
        <w:rPr>
          <w:lang w:val="en-GB"/>
        </w:rPr>
      </w:pPr>
      <w:r w:rsidRPr="00884EF5">
        <w:rPr>
          <w:noProof/>
          <w:lang w:eastAsia="zh-TW"/>
        </w:rPr>
        <w:lastRenderedPageBreak/>
        <w:drawing>
          <wp:inline distT="0" distB="0" distL="0" distR="0" wp14:anchorId="0E1D43D6" wp14:editId="269DBED6">
            <wp:extent cx="5756910" cy="3350978"/>
            <wp:effectExtent l="0" t="0" r="1524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2735" w:rsidRPr="00884EF5" w:rsidRDefault="00A72735" w:rsidP="005A71B9">
      <w:pPr>
        <w:pStyle w:val="NoSpacing"/>
        <w:rPr>
          <w:lang w:val="en-GB"/>
        </w:rPr>
      </w:pPr>
      <w:r w:rsidRPr="00884EF5">
        <w:rPr>
          <w:lang w:val="en-GB"/>
        </w:rPr>
        <w:t>Graph must have labelling, units, uncertainties, error bars, line</w:t>
      </w:r>
      <w:r w:rsidR="005C3E69" w:rsidRPr="00884EF5">
        <w:rPr>
          <w:lang w:val="en-GB"/>
        </w:rPr>
        <w:t xml:space="preserve"> of best fit, clear grid lines,</w:t>
      </w:r>
      <w:r w:rsidR="007260B9" w:rsidRPr="00884EF5">
        <w:rPr>
          <w:lang w:val="en-GB"/>
        </w:rPr>
        <w:t xml:space="preserve"> axis with the correct significant figures,</w:t>
      </w:r>
      <w:r w:rsidR="005C3E69" w:rsidRPr="00884EF5">
        <w:rPr>
          <w:lang w:val="en-GB"/>
        </w:rPr>
        <w:t xml:space="preserve"> </w:t>
      </w:r>
      <w:r w:rsidR="00FC5C97" w:rsidRPr="00884EF5">
        <w:rPr>
          <w:lang w:val="en-GB"/>
        </w:rPr>
        <w:t>and relevant</w:t>
      </w:r>
      <w:r w:rsidRPr="00884EF5">
        <w:rPr>
          <w:lang w:val="en-GB"/>
        </w:rPr>
        <w:t xml:space="preserve"> annotation</w:t>
      </w:r>
      <w:r w:rsidR="007260B9" w:rsidRPr="00884EF5">
        <w:rPr>
          <w:lang w:val="en-GB"/>
        </w:rPr>
        <w:t>s</w:t>
      </w:r>
      <w:r w:rsidR="00FC5C97" w:rsidRPr="00884EF5">
        <w:rPr>
          <w:lang w:val="en-GB"/>
        </w:rPr>
        <w:t>.</w:t>
      </w:r>
    </w:p>
    <w:p w:rsidR="00EF0279" w:rsidRPr="00884EF5" w:rsidRDefault="00EF0279">
      <w:pPr>
        <w:widowControl/>
        <w:rPr>
          <w:b/>
          <w:kern w:val="0"/>
          <w:sz w:val="22"/>
          <w:lang w:eastAsia="zh-CN"/>
        </w:rPr>
      </w:pPr>
    </w:p>
    <w:p w:rsidR="001137F1" w:rsidRPr="00884EF5" w:rsidRDefault="00CF129C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Discussion</w:t>
      </w:r>
    </w:p>
    <w:p w:rsidR="00994CA2" w:rsidRPr="00884EF5" w:rsidRDefault="00994CA2" w:rsidP="005A71B9">
      <w:pPr>
        <w:pStyle w:val="NoSpacing"/>
        <w:rPr>
          <w:lang w:val="en-GB"/>
        </w:rPr>
      </w:pPr>
      <w:r w:rsidRPr="00884EF5">
        <w:rPr>
          <w:lang w:val="en-GB"/>
        </w:rPr>
        <w:t xml:space="preserve">Paragraph 1: State the actual value or result. </w:t>
      </w:r>
      <w:r w:rsidR="00633F6E" w:rsidRPr="00884EF5">
        <w:rPr>
          <w:lang w:val="en-GB"/>
        </w:rPr>
        <w:t xml:space="preserve">Explain the relationship of the graph using scientific theory where appropriate. </w:t>
      </w:r>
      <w:r w:rsidRPr="00884EF5">
        <w:rPr>
          <w:lang w:val="en-GB"/>
        </w:rPr>
        <w:t>Discuss the closeness of the result to the expected result.</w:t>
      </w:r>
      <w:r w:rsidR="00FA510D" w:rsidRPr="00884EF5">
        <w:rPr>
          <w:lang w:val="en-GB"/>
        </w:rPr>
        <w:t xml:space="preserve"> Discuss if the error was more due to random error (uncertainty propagation) or systematic error (percentage uncertainty).</w:t>
      </w:r>
    </w:p>
    <w:p w:rsidR="00994CA2" w:rsidRPr="00884EF5" w:rsidRDefault="00994CA2" w:rsidP="005A71B9">
      <w:pPr>
        <w:pStyle w:val="NoSpacing"/>
        <w:rPr>
          <w:lang w:val="en-GB"/>
        </w:rPr>
      </w:pPr>
    </w:p>
    <w:p w:rsidR="001137F1" w:rsidRPr="00884EF5" w:rsidRDefault="00994CA2" w:rsidP="005A71B9">
      <w:pPr>
        <w:pStyle w:val="NoSpacing"/>
        <w:rPr>
          <w:lang w:val="en-GB"/>
        </w:rPr>
      </w:pPr>
      <w:r w:rsidRPr="00884EF5">
        <w:rPr>
          <w:lang w:val="en-GB"/>
        </w:rPr>
        <w:t xml:space="preserve">Paragraph 2: </w:t>
      </w:r>
      <w:r w:rsidRPr="00884EF5">
        <w:rPr>
          <w:b/>
          <w:lang w:val="en-GB"/>
        </w:rPr>
        <w:t>Anomalous results</w:t>
      </w:r>
      <w:r w:rsidRPr="00884EF5">
        <w:rPr>
          <w:lang w:val="en-GB"/>
        </w:rPr>
        <w:t xml:space="preserve"> – discuss the data itself, focussing on the points that don’t fit on the line of best fit. </w:t>
      </w:r>
      <w:r w:rsidR="00633F6E" w:rsidRPr="00884EF5">
        <w:rPr>
          <w:lang w:val="en-GB"/>
        </w:rPr>
        <w:t xml:space="preserve">Discuss the degree to which the </w:t>
      </w:r>
      <w:r w:rsidR="00633F6E" w:rsidRPr="00884EF5">
        <w:rPr>
          <w:b/>
          <w:lang w:val="en-GB"/>
        </w:rPr>
        <w:t>random error</w:t>
      </w:r>
      <w:r w:rsidR="00633F6E" w:rsidRPr="00884EF5">
        <w:rPr>
          <w:lang w:val="en-GB"/>
        </w:rPr>
        <w:t xml:space="preserve"> contributed to the uncertainty. Discuss the degree to which the </w:t>
      </w:r>
      <w:r w:rsidR="00633F6E" w:rsidRPr="00884EF5">
        <w:rPr>
          <w:b/>
          <w:lang w:val="en-GB"/>
        </w:rPr>
        <w:t>systematic error</w:t>
      </w:r>
      <w:r w:rsidR="00633F6E" w:rsidRPr="00884EF5">
        <w:rPr>
          <w:lang w:val="en-GB"/>
        </w:rPr>
        <w:t xml:space="preserve"> contributed to the percentage error. </w:t>
      </w:r>
      <w:r w:rsidR="009D76E8" w:rsidRPr="00884EF5">
        <w:rPr>
          <w:lang w:val="en-GB"/>
        </w:rPr>
        <w:t>You must have t</w:t>
      </w:r>
      <w:r w:rsidRPr="00884EF5">
        <w:rPr>
          <w:lang w:val="en-GB"/>
        </w:rPr>
        <w:t>he words in bold actually in the paragraph.</w:t>
      </w:r>
    </w:p>
    <w:p w:rsidR="00B938A9" w:rsidRPr="00884EF5" w:rsidRDefault="00B938A9" w:rsidP="005A71B9">
      <w:pPr>
        <w:pStyle w:val="NoSpacing"/>
        <w:rPr>
          <w:lang w:val="en-GB"/>
        </w:rPr>
      </w:pPr>
    </w:p>
    <w:p w:rsidR="001137F1" w:rsidRPr="00884EF5" w:rsidRDefault="000B05F3" w:rsidP="005A71B9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Evaluation</w:t>
      </w:r>
    </w:p>
    <w:p w:rsidR="00994CA2" w:rsidRPr="00884EF5" w:rsidRDefault="009D76E8" w:rsidP="005A71B9">
      <w:pPr>
        <w:pStyle w:val="NoSpacing"/>
        <w:rPr>
          <w:lang w:val="en-GB"/>
        </w:rPr>
      </w:pPr>
      <w:r w:rsidRPr="00884EF5">
        <w:rPr>
          <w:lang w:val="en-GB"/>
        </w:rPr>
        <w:t xml:space="preserve">Have minimum of four of the </w:t>
      </w:r>
      <w:r w:rsidR="00994CA2" w:rsidRPr="00884EF5">
        <w:rPr>
          <w:lang w:val="en-GB"/>
        </w:rPr>
        <w:t>most significant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50"/>
        <w:gridCol w:w="3510"/>
        <w:gridCol w:w="3009"/>
      </w:tblGrid>
      <w:tr w:rsidR="00FA510D" w:rsidRPr="00884EF5" w:rsidTr="00C333AE">
        <w:tc>
          <w:tcPr>
            <w:tcW w:w="2155" w:type="dxa"/>
          </w:tcPr>
          <w:p w:rsidR="00FA510D" w:rsidRPr="00884EF5" w:rsidRDefault="00FA510D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Error and explanation</w:t>
            </w:r>
          </w:p>
        </w:tc>
        <w:tc>
          <w:tcPr>
            <w:tcW w:w="1350" w:type="dxa"/>
          </w:tcPr>
          <w:p w:rsidR="00FA510D" w:rsidRPr="00884EF5" w:rsidRDefault="00FA510D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Type of error</w:t>
            </w:r>
          </w:p>
        </w:tc>
        <w:tc>
          <w:tcPr>
            <w:tcW w:w="3510" w:type="dxa"/>
          </w:tcPr>
          <w:p w:rsidR="00FA510D" w:rsidRPr="00884EF5" w:rsidRDefault="00FA510D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Effect on the calculated final result</w:t>
            </w:r>
          </w:p>
        </w:tc>
        <w:tc>
          <w:tcPr>
            <w:tcW w:w="3009" w:type="dxa"/>
          </w:tcPr>
          <w:p w:rsidR="00FA510D" w:rsidRPr="00884EF5" w:rsidRDefault="00FA510D" w:rsidP="005A71B9">
            <w:pPr>
              <w:pStyle w:val="NoSpacing"/>
              <w:rPr>
                <w:b/>
                <w:lang w:val="en-GB"/>
              </w:rPr>
            </w:pPr>
            <w:r w:rsidRPr="00884EF5">
              <w:rPr>
                <w:b/>
                <w:lang w:val="en-GB"/>
              </w:rPr>
              <w:t>Solution</w:t>
            </w:r>
          </w:p>
        </w:tc>
      </w:tr>
      <w:tr w:rsidR="00FA510D" w:rsidRPr="00884EF5" w:rsidTr="00C333AE">
        <w:tc>
          <w:tcPr>
            <w:tcW w:w="2155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350" w:type="dxa"/>
          </w:tcPr>
          <w:p w:rsidR="00FF6508" w:rsidRPr="00884EF5" w:rsidRDefault="00FF6508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Random</w:t>
            </w:r>
          </w:p>
          <w:p w:rsidR="00FF6508" w:rsidRPr="00884EF5" w:rsidRDefault="00FF6508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or</w:t>
            </w:r>
          </w:p>
          <w:p w:rsidR="009D76E8" w:rsidRPr="00884EF5" w:rsidRDefault="00FA510D" w:rsidP="00FF6508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>Systematic</w:t>
            </w:r>
          </w:p>
        </w:tc>
        <w:tc>
          <w:tcPr>
            <w:tcW w:w="3510" w:type="dxa"/>
          </w:tcPr>
          <w:p w:rsidR="00FA510D" w:rsidRPr="00884EF5" w:rsidRDefault="009D76E8" w:rsidP="005A71B9">
            <w:pPr>
              <w:pStyle w:val="NoSpacing"/>
              <w:rPr>
                <w:lang w:val="en-GB"/>
              </w:rPr>
            </w:pPr>
            <w:r w:rsidRPr="00884EF5">
              <w:rPr>
                <w:lang w:val="en-GB"/>
              </w:rPr>
              <w:t xml:space="preserve">What will this do to the calculations? </w:t>
            </w:r>
            <w:r w:rsidR="00FA510D" w:rsidRPr="00884EF5">
              <w:rPr>
                <w:lang w:val="en-GB"/>
              </w:rPr>
              <w:t>High, low or just increased uncertainty.</w:t>
            </w:r>
          </w:p>
        </w:tc>
        <w:tc>
          <w:tcPr>
            <w:tcW w:w="3009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</w:tr>
      <w:tr w:rsidR="00FA510D" w:rsidRPr="00884EF5" w:rsidTr="00C333AE">
        <w:tc>
          <w:tcPr>
            <w:tcW w:w="2155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35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51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009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</w:tr>
      <w:tr w:rsidR="00FA510D" w:rsidRPr="00884EF5" w:rsidTr="00C333AE">
        <w:tc>
          <w:tcPr>
            <w:tcW w:w="2155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35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51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009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</w:tr>
      <w:tr w:rsidR="00FA510D" w:rsidRPr="00884EF5" w:rsidTr="00C333AE">
        <w:tc>
          <w:tcPr>
            <w:tcW w:w="2155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35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51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009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</w:tr>
      <w:tr w:rsidR="00FA510D" w:rsidRPr="00884EF5" w:rsidTr="00C333AE">
        <w:tc>
          <w:tcPr>
            <w:tcW w:w="2155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35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51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009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</w:tr>
      <w:tr w:rsidR="00FA510D" w:rsidRPr="00884EF5" w:rsidTr="00C333AE">
        <w:tc>
          <w:tcPr>
            <w:tcW w:w="2155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135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510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  <w:tc>
          <w:tcPr>
            <w:tcW w:w="3009" w:type="dxa"/>
          </w:tcPr>
          <w:p w:rsidR="00FA510D" w:rsidRPr="00884EF5" w:rsidRDefault="00FA510D" w:rsidP="005A71B9">
            <w:pPr>
              <w:pStyle w:val="NoSpacing"/>
              <w:rPr>
                <w:lang w:val="en-GB"/>
              </w:rPr>
            </w:pPr>
          </w:p>
        </w:tc>
      </w:tr>
    </w:tbl>
    <w:p w:rsidR="00113C78" w:rsidRPr="00884EF5" w:rsidRDefault="00113C78" w:rsidP="00113C78">
      <w:pPr>
        <w:widowControl/>
        <w:rPr>
          <w:sz w:val="22"/>
          <w:lang w:val="en-GB"/>
        </w:rPr>
      </w:pPr>
    </w:p>
    <w:p w:rsidR="00CF129C" w:rsidRPr="00884EF5" w:rsidRDefault="00CF129C" w:rsidP="00CF129C">
      <w:pPr>
        <w:pStyle w:val="NoSpacing"/>
        <w:rPr>
          <w:b/>
          <w:u w:val="single"/>
        </w:rPr>
      </w:pPr>
      <w:r w:rsidRPr="00884EF5">
        <w:rPr>
          <w:b/>
          <w:u w:val="single"/>
        </w:rPr>
        <w:lastRenderedPageBreak/>
        <w:t>Conclusion</w:t>
      </w:r>
    </w:p>
    <w:p w:rsidR="00CF129C" w:rsidRPr="00884EF5" w:rsidRDefault="00CF129C" w:rsidP="00CF129C">
      <w:pPr>
        <w:widowControl/>
        <w:rPr>
          <w:sz w:val="22"/>
          <w:lang w:val="en-GB"/>
        </w:rPr>
      </w:pPr>
      <w:r w:rsidRPr="00884EF5">
        <w:rPr>
          <w:sz w:val="22"/>
          <w:lang w:val="en-GB"/>
        </w:rPr>
        <w:t>Answer the research questions</w:t>
      </w:r>
    </w:p>
    <w:p w:rsidR="00CF129C" w:rsidRPr="00884EF5" w:rsidRDefault="00CF129C" w:rsidP="00CF129C">
      <w:pPr>
        <w:pStyle w:val="NoSpacing"/>
        <w:rPr>
          <w:b/>
          <w:u w:val="single"/>
        </w:rPr>
      </w:pPr>
    </w:p>
    <w:p w:rsidR="00113C78" w:rsidRPr="00884EF5" w:rsidRDefault="00113C78" w:rsidP="00113C78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Further investigations</w:t>
      </w:r>
    </w:p>
    <w:p w:rsidR="00113C78" w:rsidRPr="00884EF5" w:rsidRDefault="00113C78" w:rsidP="00113C78">
      <w:pPr>
        <w:widowControl/>
        <w:rPr>
          <w:sz w:val="22"/>
          <w:lang w:val="en-GB"/>
        </w:rPr>
      </w:pPr>
      <w:r w:rsidRPr="00884EF5">
        <w:rPr>
          <w:sz w:val="22"/>
          <w:lang w:val="en-GB"/>
        </w:rPr>
        <w:t>Suggest other experiments that could be done to enhance or further extend what you have done.</w:t>
      </w:r>
    </w:p>
    <w:p w:rsidR="00FF6508" w:rsidRPr="00884EF5" w:rsidRDefault="00FF6508" w:rsidP="00113C78">
      <w:pPr>
        <w:widowControl/>
        <w:rPr>
          <w:sz w:val="22"/>
          <w:lang w:val="en-GB"/>
        </w:rPr>
      </w:pPr>
    </w:p>
    <w:p w:rsidR="00FF6508" w:rsidRPr="00884EF5" w:rsidRDefault="00FF6508" w:rsidP="00FF6508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References</w:t>
      </w:r>
    </w:p>
    <w:p w:rsidR="00FF6508" w:rsidRPr="00884EF5" w:rsidRDefault="00FF6508" w:rsidP="00FF6508">
      <w:pPr>
        <w:widowControl/>
        <w:rPr>
          <w:sz w:val="22"/>
          <w:lang w:val="en-GB"/>
        </w:rPr>
      </w:pPr>
      <w:r w:rsidRPr="00884EF5">
        <w:rPr>
          <w:sz w:val="22"/>
          <w:lang w:val="en-GB"/>
        </w:rPr>
        <w:t>A proper reference has the authors, dates, title, journal name, volume and pages. Use a proper referencing system.</w:t>
      </w:r>
    </w:p>
    <w:p w:rsidR="00FF6508" w:rsidRPr="00884EF5" w:rsidRDefault="00FF6508" w:rsidP="00FF6508">
      <w:pPr>
        <w:widowControl/>
        <w:rPr>
          <w:sz w:val="22"/>
          <w:lang w:val="en-GB"/>
        </w:rPr>
      </w:pPr>
    </w:p>
    <w:p w:rsidR="00FF6508" w:rsidRPr="00884EF5" w:rsidRDefault="00FF6508" w:rsidP="00FF6508">
      <w:pPr>
        <w:pStyle w:val="NoSpacing"/>
        <w:rPr>
          <w:b/>
          <w:u w:val="single"/>
        </w:rPr>
      </w:pPr>
      <w:r w:rsidRPr="00884EF5">
        <w:rPr>
          <w:b/>
          <w:u w:val="single"/>
        </w:rPr>
        <w:t>Appendix</w:t>
      </w:r>
    </w:p>
    <w:p w:rsidR="00FF6508" w:rsidRPr="00884EF5" w:rsidRDefault="00FF6508" w:rsidP="00FF6508">
      <w:pPr>
        <w:widowControl/>
        <w:rPr>
          <w:sz w:val="22"/>
          <w:lang w:val="en-GB"/>
        </w:rPr>
      </w:pPr>
      <w:r w:rsidRPr="00884EF5">
        <w:rPr>
          <w:sz w:val="22"/>
          <w:lang w:val="en-GB"/>
        </w:rPr>
        <w:t xml:space="preserve">Report should not go over 12 pages. If it does make sure it is just the reference and appendix section. </w:t>
      </w:r>
    </w:p>
    <w:p w:rsidR="00FF6508" w:rsidRPr="00884EF5" w:rsidRDefault="00FF6508" w:rsidP="00113C78">
      <w:pPr>
        <w:widowControl/>
        <w:rPr>
          <w:sz w:val="22"/>
          <w:lang w:val="en-GB"/>
        </w:rPr>
      </w:pPr>
    </w:p>
    <w:sectPr w:rsidR="00FF6508" w:rsidRPr="00884EF5" w:rsidSect="00175283">
      <w:headerReference w:type="default" r:id="rId9"/>
      <w:headerReference w:type="first" r:id="rId10"/>
      <w:pgSz w:w="11906" w:h="16838"/>
      <w:pgMar w:top="720" w:right="720" w:bottom="720" w:left="1152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BF" w:rsidRDefault="007728BF" w:rsidP="00251CCB">
      <w:r>
        <w:separator/>
      </w:r>
    </w:p>
  </w:endnote>
  <w:endnote w:type="continuationSeparator" w:id="0">
    <w:p w:rsidR="007728BF" w:rsidRDefault="007728BF" w:rsidP="0025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BF" w:rsidRDefault="007728BF" w:rsidP="00251CCB">
      <w:r>
        <w:separator/>
      </w:r>
    </w:p>
  </w:footnote>
  <w:footnote w:type="continuationSeparator" w:id="0">
    <w:p w:rsidR="007728BF" w:rsidRDefault="007728BF" w:rsidP="0025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83" w:rsidRDefault="00175283" w:rsidP="00175283">
    <w:pPr>
      <w:pStyle w:val="Header"/>
      <w:jc w:val="right"/>
    </w:pPr>
    <w:r>
      <w:t>Your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83" w:rsidRDefault="00175283" w:rsidP="00175283">
    <w:pPr>
      <w:pStyle w:val="Header"/>
      <w:jc w:val="right"/>
    </w:pPr>
    <w:r>
      <w:t>Your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E1142"/>
    <w:lvl w:ilvl="0">
      <w:numFmt w:val="bullet"/>
      <w:lvlText w:val="*"/>
      <w:lvlJc w:val="left"/>
    </w:lvl>
  </w:abstractNum>
  <w:abstractNum w:abstractNumId="1" w15:restartNumberingAfterBreak="0">
    <w:nsid w:val="0CD15A2D"/>
    <w:multiLevelType w:val="hybridMultilevel"/>
    <w:tmpl w:val="8DBA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011B"/>
    <w:multiLevelType w:val="hybridMultilevel"/>
    <w:tmpl w:val="BFB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479"/>
    <w:multiLevelType w:val="singleLevel"/>
    <w:tmpl w:val="C2F6CA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C14E09"/>
    <w:multiLevelType w:val="singleLevel"/>
    <w:tmpl w:val="E2CC2D0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427B21"/>
    <w:multiLevelType w:val="hybridMultilevel"/>
    <w:tmpl w:val="C60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2754"/>
    <w:multiLevelType w:val="hybridMultilevel"/>
    <w:tmpl w:val="1AE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45F6"/>
    <w:multiLevelType w:val="hybridMultilevel"/>
    <w:tmpl w:val="55F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6D65"/>
    <w:multiLevelType w:val="hybridMultilevel"/>
    <w:tmpl w:val="FA9237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12563"/>
    <w:multiLevelType w:val="singleLevel"/>
    <w:tmpl w:val="E9725322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7D42BB"/>
    <w:multiLevelType w:val="singleLevel"/>
    <w:tmpl w:val="90EE5EE8"/>
    <w:lvl w:ilvl="0">
      <w:start w:val="3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D931AD"/>
    <w:multiLevelType w:val="singleLevel"/>
    <w:tmpl w:val="0CDA58E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0B46B2"/>
    <w:multiLevelType w:val="hybridMultilevel"/>
    <w:tmpl w:val="66C4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2CB6"/>
    <w:multiLevelType w:val="hybridMultilevel"/>
    <w:tmpl w:val="F302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0FBA"/>
    <w:multiLevelType w:val="hybridMultilevel"/>
    <w:tmpl w:val="0FB6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B"/>
    <w:rsid w:val="000012FF"/>
    <w:rsid w:val="00023740"/>
    <w:rsid w:val="00043624"/>
    <w:rsid w:val="00044ACE"/>
    <w:rsid w:val="00065D7E"/>
    <w:rsid w:val="00070F51"/>
    <w:rsid w:val="000851E8"/>
    <w:rsid w:val="00090545"/>
    <w:rsid w:val="000964DA"/>
    <w:rsid w:val="000B05F3"/>
    <w:rsid w:val="000C3AB0"/>
    <w:rsid w:val="000D0113"/>
    <w:rsid w:val="000D04BE"/>
    <w:rsid w:val="00102F83"/>
    <w:rsid w:val="001137F1"/>
    <w:rsid w:val="00113C78"/>
    <w:rsid w:val="001212DC"/>
    <w:rsid w:val="00131724"/>
    <w:rsid w:val="001406D7"/>
    <w:rsid w:val="00140EC9"/>
    <w:rsid w:val="0015730B"/>
    <w:rsid w:val="00171EBD"/>
    <w:rsid w:val="001742FC"/>
    <w:rsid w:val="00175283"/>
    <w:rsid w:val="00176BF3"/>
    <w:rsid w:val="00176C75"/>
    <w:rsid w:val="0018582D"/>
    <w:rsid w:val="0019119F"/>
    <w:rsid w:val="001A4FB3"/>
    <w:rsid w:val="001C0C8A"/>
    <w:rsid w:val="001D4E69"/>
    <w:rsid w:val="001E38D4"/>
    <w:rsid w:val="00216C7F"/>
    <w:rsid w:val="00222716"/>
    <w:rsid w:val="00224209"/>
    <w:rsid w:val="00233616"/>
    <w:rsid w:val="00251CCB"/>
    <w:rsid w:val="00256D5B"/>
    <w:rsid w:val="00270E8B"/>
    <w:rsid w:val="002736DB"/>
    <w:rsid w:val="002736DD"/>
    <w:rsid w:val="00274697"/>
    <w:rsid w:val="0027701F"/>
    <w:rsid w:val="002954EA"/>
    <w:rsid w:val="002A24C2"/>
    <w:rsid w:val="002A36A9"/>
    <w:rsid w:val="002A59A1"/>
    <w:rsid w:val="002B7059"/>
    <w:rsid w:val="002B7E6D"/>
    <w:rsid w:val="002D00F4"/>
    <w:rsid w:val="002D4F59"/>
    <w:rsid w:val="002D7EE9"/>
    <w:rsid w:val="002E66C9"/>
    <w:rsid w:val="002F6182"/>
    <w:rsid w:val="00314927"/>
    <w:rsid w:val="00325A18"/>
    <w:rsid w:val="003278C6"/>
    <w:rsid w:val="00364150"/>
    <w:rsid w:val="00366300"/>
    <w:rsid w:val="0038745C"/>
    <w:rsid w:val="0039483D"/>
    <w:rsid w:val="003A3947"/>
    <w:rsid w:val="003E4109"/>
    <w:rsid w:val="003F5F69"/>
    <w:rsid w:val="00401545"/>
    <w:rsid w:val="00402488"/>
    <w:rsid w:val="004078D8"/>
    <w:rsid w:val="00422A6E"/>
    <w:rsid w:val="00427C2E"/>
    <w:rsid w:val="004617EA"/>
    <w:rsid w:val="00482F20"/>
    <w:rsid w:val="004A4B88"/>
    <w:rsid w:val="004C001F"/>
    <w:rsid w:val="004D47AB"/>
    <w:rsid w:val="004F0324"/>
    <w:rsid w:val="005202F7"/>
    <w:rsid w:val="00527AE6"/>
    <w:rsid w:val="005321FC"/>
    <w:rsid w:val="005530E0"/>
    <w:rsid w:val="00556801"/>
    <w:rsid w:val="00561A84"/>
    <w:rsid w:val="00573E7A"/>
    <w:rsid w:val="00593BAB"/>
    <w:rsid w:val="005A16CE"/>
    <w:rsid w:val="005A71B9"/>
    <w:rsid w:val="005C201E"/>
    <w:rsid w:val="005C3E69"/>
    <w:rsid w:val="005D1DB5"/>
    <w:rsid w:val="005E2D0C"/>
    <w:rsid w:val="005E760E"/>
    <w:rsid w:val="005F0FA1"/>
    <w:rsid w:val="005F294A"/>
    <w:rsid w:val="005F2AB0"/>
    <w:rsid w:val="005F4BDB"/>
    <w:rsid w:val="00613DAC"/>
    <w:rsid w:val="00625496"/>
    <w:rsid w:val="00633F6E"/>
    <w:rsid w:val="0063475F"/>
    <w:rsid w:val="006527C2"/>
    <w:rsid w:val="0065307D"/>
    <w:rsid w:val="00660A73"/>
    <w:rsid w:val="0066342A"/>
    <w:rsid w:val="00693669"/>
    <w:rsid w:val="0069451F"/>
    <w:rsid w:val="00697449"/>
    <w:rsid w:val="006975BE"/>
    <w:rsid w:val="00697E1E"/>
    <w:rsid w:val="006C49A8"/>
    <w:rsid w:val="006C59EC"/>
    <w:rsid w:val="006D66FC"/>
    <w:rsid w:val="006E0AC0"/>
    <w:rsid w:val="006E2341"/>
    <w:rsid w:val="0072335C"/>
    <w:rsid w:val="007260B9"/>
    <w:rsid w:val="00730CB0"/>
    <w:rsid w:val="007444B8"/>
    <w:rsid w:val="00744714"/>
    <w:rsid w:val="00760D9E"/>
    <w:rsid w:val="00760FD4"/>
    <w:rsid w:val="00771E4A"/>
    <w:rsid w:val="0077269C"/>
    <w:rsid w:val="007728BF"/>
    <w:rsid w:val="0078267D"/>
    <w:rsid w:val="00793905"/>
    <w:rsid w:val="007B4422"/>
    <w:rsid w:val="007B5063"/>
    <w:rsid w:val="007B6EF4"/>
    <w:rsid w:val="007E1282"/>
    <w:rsid w:val="007E4B3F"/>
    <w:rsid w:val="007E5C4B"/>
    <w:rsid w:val="007F7BAF"/>
    <w:rsid w:val="00806A74"/>
    <w:rsid w:val="00806E9F"/>
    <w:rsid w:val="00812C77"/>
    <w:rsid w:val="00825C9A"/>
    <w:rsid w:val="008503AB"/>
    <w:rsid w:val="0086399C"/>
    <w:rsid w:val="0087312A"/>
    <w:rsid w:val="00884EF5"/>
    <w:rsid w:val="008A2967"/>
    <w:rsid w:val="008A33B0"/>
    <w:rsid w:val="008B0821"/>
    <w:rsid w:val="008B0E19"/>
    <w:rsid w:val="008B567A"/>
    <w:rsid w:val="008D474E"/>
    <w:rsid w:val="008E0F1C"/>
    <w:rsid w:val="008F7F5C"/>
    <w:rsid w:val="00903EE9"/>
    <w:rsid w:val="00907626"/>
    <w:rsid w:val="0091434A"/>
    <w:rsid w:val="0091592C"/>
    <w:rsid w:val="00920CDC"/>
    <w:rsid w:val="00923426"/>
    <w:rsid w:val="00925154"/>
    <w:rsid w:val="00955882"/>
    <w:rsid w:val="00973A99"/>
    <w:rsid w:val="00983221"/>
    <w:rsid w:val="00994CA2"/>
    <w:rsid w:val="00996CB4"/>
    <w:rsid w:val="009A299D"/>
    <w:rsid w:val="009B01ED"/>
    <w:rsid w:val="009B2344"/>
    <w:rsid w:val="009B738B"/>
    <w:rsid w:val="009D76E8"/>
    <w:rsid w:val="00A27E19"/>
    <w:rsid w:val="00A354D9"/>
    <w:rsid w:val="00A43599"/>
    <w:rsid w:val="00A66F82"/>
    <w:rsid w:val="00A71160"/>
    <w:rsid w:val="00A72735"/>
    <w:rsid w:val="00A755B4"/>
    <w:rsid w:val="00A81DDF"/>
    <w:rsid w:val="00AB6A0D"/>
    <w:rsid w:val="00AC4DC2"/>
    <w:rsid w:val="00AF5F39"/>
    <w:rsid w:val="00B06F09"/>
    <w:rsid w:val="00B10CEA"/>
    <w:rsid w:val="00B375D1"/>
    <w:rsid w:val="00B50F03"/>
    <w:rsid w:val="00B52B4C"/>
    <w:rsid w:val="00B708A0"/>
    <w:rsid w:val="00B92AD1"/>
    <w:rsid w:val="00B938A9"/>
    <w:rsid w:val="00B93C00"/>
    <w:rsid w:val="00B97502"/>
    <w:rsid w:val="00BA358C"/>
    <w:rsid w:val="00BA5E58"/>
    <w:rsid w:val="00BB5558"/>
    <w:rsid w:val="00BD0DC0"/>
    <w:rsid w:val="00BD7995"/>
    <w:rsid w:val="00BE013F"/>
    <w:rsid w:val="00BE7098"/>
    <w:rsid w:val="00C014B9"/>
    <w:rsid w:val="00C03BFE"/>
    <w:rsid w:val="00C21390"/>
    <w:rsid w:val="00C2173B"/>
    <w:rsid w:val="00C270A6"/>
    <w:rsid w:val="00C333AE"/>
    <w:rsid w:val="00C56C66"/>
    <w:rsid w:val="00C76E3E"/>
    <w:rsid w:val="00C908A2"/>
    <w:rsid w:val="00C952BC"/>
    <w:rsid w:val="00CB0A21"/>
    <w:rsid w:val="00CB32C6"/>
    <w:rsid w:val="00CB4934"/>
    <w:rsid w:val="00CC74F1"/>
    <w:rsid w:val="00CE3376"/>
    <w:rsid w:val="00CF129C"/>
    <w:rsid w:val="00D17260"/>
    <w:rsid w:val="00D412A0"/>
    <w:rsid w:val="00D41CD1"/>
    <w:rsid w:val="00D5019F"/>
    <w:rsid w:val="00D554D4"/>
    <w:rsid w:val="00D55767"/>
    <w:rsid w:val="00D656DC"/>
    <w:rsid w:val="00DA33A7"/>
    <w:rsid w:val="00DC2DDE"/>
    <w:rsid w:val="00DC3EC0"/>
    <w:rsid w:val="00DC4E32"/>
    <w:rsid w:val="00DC70D8"/>
    <w:rsid w:val="00DF4EE8"/>
    <w:rsid w:val="00E013DA"/>
    <w:rsid w:val="00E11F1B"/>
    <w:rsid w:val="00E14A4C"/>
    <w:rsid w:val="00E36A0B"/>
    <w:rsid w:val="00E435A1"/>
    <w:rsid w:val="00E7516D"/>
    <w:rsid w:val="00E814D7"/>
    <w:rsid w:val="00E86894"/>
    <w:rsid w:val="00EA01CE"/>
    <w:rsid w:val="00EB7EBA"/>
    <w:rsid w:val="00EC3455"/>
    <w:rsid w:val="00ED079F"/>
    <w:rsid w:val="00EF0279"/>
    <w:rsid w:val="00F00B52"/>
    <w:rsid w:val="00F00E9B"/>
    <w:rsid w:val="00F157A9"/>
    <w:rsid w:val="00F34456"/>
    <w:rsid w:val="00F34E3A"/>
    <w:rsid w:val="00F47FA4"/>
    <w:rsid w:val="00F557BF"/>
    <w:rsid w:val="00F64875"/>
    <w:rsid w:val="00F66089"/>
    <w:rsid w:val="00FA510D"/>
    <w:rsid w:val="00FC5C97"/>
    <w:rsid w:val="00FD3A61"/>
    <w:rsid w:val="00FD610C"/>
    <w:rsid w:val="00FE4B12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19572-0260-4C89-B1A4-0262F28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F1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6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60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324"/>
    <w:rPr>
      <w:color w:val="0000FF" w:themeColor="hyperlink"/>
      <w:u w:val="single"/>
    </w:rPr>
  </w:style>
  <w:style w:type="table" w:styleId="TableGrid">
    <w:name w:val="Table Grid"/>
    <w:basedOn w:val="TableNormal"/>
    <w:rsid w:val="001A4FB3"/>
    <w:rPr>
      <w:kern w:val="0"/>
      <w:sz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A4FB3"/>
    <w:rPr>
      <w:kern w:val="0"/>
      <w:sz w:val="2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51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CCB"/>
  </w:style>
  <w:style w:type="paragraph" w:styleId="Footer">
    <w:name w:val="footer"/>
    <w:basedOn w:val="Normal"/>
    <w:link w:val="FooterChar"/>
    <w:uiPriority w:val="99"/>
    <w:unhideWhenUsed/>
    <w:rsid w:val="00251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CB"/>
  </w:style>
  <w:style w:type="paragraph" w:customStyle="1" w:styleId="Style1">
    <w:name w:val="Style1"/>
    <w:basedOn w:val="Normal"/>
    <w:uiPriority w:val="99"/>
    <w:rsid w:val="00AB6A0D"/>
    <w:pPr>
      <w:autoSpaceDE w:val="0"/>
      <w:autoSpaceDN w:val="0"/>
      <w:adjustRightInd w:val="0"/>
    </w:pPr>
    <w:rPr>
      <w:rFonts w:ascii="Franklin Gothic Medium" w:hAnsi="Franklin Gothic Medium"/>
      <w:kern w:val="0"/>
      <w:szCs w:val="24"/>
    </w:rPr>
  </w:style>
  <w:style w:type="paragraph" w:customStyle="1" w:styleId="Style2">
    <w:name w:val="Style2"/>
    <w:basedOn w:val="Normal"/>
    <w:uiPriority w:val="99"/>
    <w:rsid w:val="00AB6A0D"/>
    <w:pPr>
      <w:autoSpaceDE w:val="0"/>
      <w:autoSpaceDN w:val="0"/>
      <w:adjustRightInd w:val="0"/>
      <w:spacing w:line="226" w:lineRule="exact"/>
    </w:pPr>
    <w:rPr>
      <w:rFonts w:ascii="Franklin Gothic Medium" w:hAnsi="Franklin Gothic Medium"/>
      <w:kern w:val="0"/>
      <w:szCs w:val="24"/>
    </w:rPr>
  </w:style>
  <w:style w:type="paragraph" w:customStyle="1" w:styleId="Style3">
    <w:name w:val="Style3"/>
    <w:basedOn w:val="Normal"/>
    <w:uiPriority w:val="99"/>
    <w:rsid w:val="00AB6A0D"/>
    <w:pPr>
      <w:autoSpaceDE w:val="0"/>
      <w:autoSpaceDN w:val="0"/>
      <w:adjustRightInd w:val="0"/>
      <w:spacing w:line="229" w:lineRule="exact"/>
      <w:ind w:hanging="344"/>
    </w:pPr>
    <w:rPr>
      <w:rFonts w:ascii="Franklin Gothic Medium" w:hAnsi="Franklin Gothic Medium"/>
      <w:kern w:val="0"/>
      <w:szCs w:val="24"/>
    </w:rPr>
  </w:style>
  <w:style w:type="paragraph" w:customStyle="1" w:styleId="Style4">
    <w:name w:val="Style4"/>
    <w:basedOn w:val="Normal"/>
    <w:uiPriority w:val="99"/>
    <w:rsid w:val="00AB6A0D"/>
    <w:pPr>
      <w:autoSpaceDE w:val="0"/>
      <w:autoSpaceDN w:val="0"/>
      <w:adjustRightInd w:val="0"/>
      <w:spacing w:line="236" w:lineRule="exact"/>
      <w:ind w:firstLine="337"/>
    </w:pPr>
    <w:rPr>
      <w:rFonts w:ascii="Franklin Gothic Medium" w:hAnsi="Franklin Gothic Medium"/>
      <w:kern w:val="0"/>
      <w:szCs w:val="24"/>
    </w:rPr>
  </w:style>
  <w:style w:type="character" w:customStyle="1" w:styleId="FontStyle11">
    <w:name w:val="Font Style11"/>
    <w:basedOn w:val="DefaultParagraphFont"/>
    <w:uiPriority w:val="99"/>
    <w:rsid w:val="00AB6A0D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AB6A0D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AB6A0D"/>
    <w:rPr>
      <w:rFonts w:ascii="Franklin Gothic Medium" w:hAnsi="Franklin Gothic Medium" w:cs="Franklin Gothic Medium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B6A0D"/>
    <w:rPr>
      <w:rFonts w:ascii="Franklin Gothic Medium" w:hAnsi="Franklin Gothic Medium" w:cs="Franklin Gothic Medium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625496"/>
    <w:pPr>
      <w:ind w:left="720"/>
      <w:contextualSpacing/>
    </w:pPr>
  </w:style>
  <w:style w:type="paragraph" w:customStyle="1" w:styleId="TableContents">
    <w:name w:val="Table Contents"/>
    <w:basedOn w:val="Normal"/>
    <w:rsid w:val="00793905"/>
    <w:pPr>
      <w:suppressLineNumbers/>
      <w:suppressAutoHyphens/>
    </w:pPr>
    <w:rPr>
      <w:rFonts w:ascii="Arial" w:eastAsia="Arial Unicode MS" w:hAnsi="Arial" w:cs="Times New Roman"/>
      <w:kern w:val="1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224209"/>
    <w:rPr>
      <w:color w:val="800080"/>
      <w:u w:val="single"/>
    </w:rPr>
  </w:style>
  <w:style w:type="paragraph" w:customStyle="1" w:styleId="font5">
    <w:name w:val="font5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font6">
    <w:name w:val="font6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customStyle="1" w:styleId="font7">
    <w:name w:val="font7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font8">
    <w:name w:val="font8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</w:rPr>
  </w:style>
  <w:style w:type="paragraph" w:customStyle="1" w:styleId="font9">
    <w:name w:val="font9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2"/>
    </w:rPr>
  </w:style>
  <w:style w:type="paragraph" w:customStyle="1" w:styleId="font10">
    <w:name w:val="font10"/>
    <w:basedOn w:val="Normal"/>
    <w:rsid w:val="00224209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6"/>
      <w:szCs w:val="16"/>
    </w:rPr>
  </w:style>
  <w:style w:type="paragraph" w:customStyle="1" w:styleId="font11">
    <w:name w:val="font11"/>
    <w:basedOn w:val="Normal"/>
    <w:rsid w:val="00224209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6"/>
      <w:szCs w:val="16"/>
    </w:rPr>
  </w:style>
  <w:style w:type="paragraph" w:customStyle="1" w:styleId="font12">
    <w:name w:val="font12"/>
    <w:basedOn w:val="Normal"/>
    <w:rsid w:val="00224209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22"/>
    </w:rPr>
  </w:style>
  <w:style w:type="paragraph" w:customStyle="1" w:styleId="font13">
    <w:name w:val="font13"/>
    <w:basedOn w:val="Normal"/>
    <w:rsid w:val="00224209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22"/>
    </w:rPr>
  </w:style>
  <w:style w:type="paragraph" w:customStyle="1" w:styleId="xl63">
    <w:name w:val="xl63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sz w:val="40"/>
      <w:szCs w:val="40"/>
    </w:rPr>
  </w:style>
  <w:style w:type="paragraph" w:customStyle="1" w:styleId="xl64">
    <w:name w:val="xl64"/>
    <w:basedOn w:val="Normal"/>
    <w:rsid w:val="002242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5">
    <w:name w:val="xl65"/>
    <w:basedOn w:val="Normal"/>
    <w:rsid w:val="002242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66">
    <w:name w:val="xl66"/>
    <w:basedOn w:val="Normal"/>
    <w:rsid w:val="002242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Normal"/>
    <w:rsid w:val="002242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68">
    <w:name w:val="xl68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kern w:val="0"/>
      <w:sz w:val="16"/>
      <w:szCs w:val="16"/>
    </w:rPr>
  </w:style>
  <w:style w:type="paragraph" w:customStyle="1" w:styleId="xl70">
    <w:name w:val="xl70"/>
    <w:basedOn w:val="Normal"/>
    <w:rsid w:val="002242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1">
    <w:name w:val="xl71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72">
    <w:name w:val="xl72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Normal"/>
    <w:rsid w:val="0022420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Normal"/>
    <w:rsid w:val="002242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Normal"/>
    <w:rsid w:val="002242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Normal"/>
    <w:rsid w:val="00224209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77">
    <w:name w:val="xl77"/>
    <w:basedOn w:val="Normal"/>
    <w:rsid w:val="002242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8">
    <w:name w:val="xl78"/>
    <w:basedOn w:val="Normal"/>
    <w:rsid w:val="002242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Normal"/>
    <w:rsid w:val="002242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0">
    <w:name w:val="xl80"/>
    <w:basedOn w:val="Normal"/>
    <w:rsid w:val="002242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3">
    <w:name w:val="xl83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8"/>
      <w:szCs w:val="28"/>
    </w:rPr>
  </w:style>
  <w:style w:type="paragraph" w:customStyle="1" w:styleId="xl85">
    <w:name w:val="xl85"/>
    <w:basedOn w:val="Normal"/>
    <w:rsid w:val="0022420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6">
    <w:name w:val="xl86"/>
    <w:basedOn w:val="Normal"/>
    <w:rsid w:val="00224209"/>
    <w:pPr>
      <w:widowControl/>
      <w:shd w:val="clear" w:color="000000" w:fill="FF99CC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88">
    <w:name w:val="xl88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kern w:val="0"/>
      <w:szCs w:val="24"/>
    </w:rPr>
  </w:style>
  <w:style w:type="paragraph" w:customStyle="1" w:styleId="xl89">
    <w:name w:val="xl89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90">
    <w:name w:val="xl90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91">
    <w:name w:val="xl91"/>
    <w:basedOn w:val="Normal"/>
    <w:rsid w:val="00224209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" w:eastAsia="Times New Roman" w:hAnsi="Times" w:cs="Times New Roman"/>
      <w:kern w:val="0"/>
      <w:szCs w:val="24"/>
    </w:rPr>
  </w:style>
  <w:style w:type="paragraph" w:customStyle="1" w:styleId="xl92">
    <w:name w:val="xl92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93">
    <w:name w:val="xl93"/>
    <w:basedOn w:val="Normal"/>
    <w:rsid w:val="0022420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94">
    <w:name w:val="xl94"/>
    <w:basedOn w:val="Normal"/>
    <w:rsid w:val="0022420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95">
    <w:name w:val="xl95"/>
    <w:basedOn w:val="Normal"/>
    <w:rsid w:val="0022420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96">
    <w:name w:val="xl96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97">
    <w:name w:val="xl97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98">
    <w:name w:val="xl98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99">
    <w:name w:val="xl99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kern w:val="0"/>
      <w:szCs w:val="24"/>
    </w:rPr>
  </w:style>
  <w:style w:type="paragraph" w:customStyle="1" w:styleId="xl100">
    <w:name w:val="xl100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01">
    <w:name w:val="xl101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02">
    <w:name w:val="xl102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03">
    <w:name w:val="xl103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04">
    <w:name w:val="xl104"/>
    <w:basedOn w:val="Normal"/>
    <w:rsid w:val="00224209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05">
    <w:name w:val="xl105"/>
    <w:basedOn w:val="Normal"/>
    <w:rsid w:val="00224209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06">
    <w:name w:val="xl106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07">
    <w:name w:val="xl107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108">
    <w:name w:val="xl108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09">
    <w:name w:val="xl109"/>
    <w:basedOn w:val="Normal"/>
    <w:rsid w:val="0022420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0">
    <w:name w:val="xl110"/>
    <w:basedOn w:val="Normal"/>
    <w:rsid w:val="002242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1">
    <w:name w:val="xl111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2">
    <w:name w:val="xl112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3">
    <w:name w:val="xl113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14">
    <w:name w:val="xl114"/>
    <w:basedOn w:val="Normal"/>
    <w:rsid w:val="0022420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5">
    <w:name w:val="xl115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6">
    <w:name w:val="xl116"/>
    <w:basedOn w:val="Normal"/>
    <w:rsid w:val="00224209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7">
    <w:name w:val="xl117"/>
    <w:basedOn w:val="Normal"/>
    <w:rsid w:val="00224209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8">
    <w:name w:val="xl118"/>
    <w:basedOn w:val="Normal"/>
    <w:rsid w:val="0022420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19">
    <w:name w:val="xl119"/>
    <w:basedOn w:val="Normal"/>
    <w:rsid w:val="0022420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20">
    <w:name w:val="xl120"/>
    <w:basedOn w:val="Normal"/>
    <w:rsid w:val="0022420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21">
    <w:name w:val="xl121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22">
    <w:name w:val="xl122"/>
    <w:basedOn w:val="Normal"/>
    <w:rsid w:val="002242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23">
    <w:name w:val="xl123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24">
    <w:name w:val="xl124"/>
    <w:basedOn w:val="Normal"/>
    <w:rsid w:val="00224209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kern w:val="0"/>
      <w:sz w:val="16"/>
      <w:szCs w:val="16"/>
    </w:rPr>
  </w:style>
  <w:style w:type="paragraph" w:customStyle="1" w:styleId="xl125">
    <w:name w:val="xl125"/>
    <w:basedOn w:val="Normal"/>
    <w:rsid w:val="00224209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26">
    <w:name w:val="xl126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27">
    <w:name w:val="xl127"/>
    <w:basedOn w:val="Normal"/>
    <w:rsid w:val="002242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28">
    <w:name w:val="xl128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29">
    <w:name w:val="xl129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30">
    <w:name w:val="xl130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31">
    <w:name w:val="xl131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32">
    <w:name w:val="xl132"/>
    <w:basedOn w:val="Normal"/>
    <w:rsid w:val="0022420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133">
    <w:name w:val="xl133"/>
    <w:basedOn w:val="Normal"/>
    <w:rsid w:val="0022420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34">
    <w:name w:val="xl134"/>
    <w:basedOn w:val="Normal"/>
    <w:rsid w:val="002242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35">
    <w:name w:val="xl135"/>
    <w:basedOn w:val="Normal"/>
    <w:rsid w:val="0022420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</w:rPr>
  </w:style>
  <w:style w:type="paragraph" w:customStyle="1" w:styleId="xl136">
    <w:name w:val="xl136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</w:rPr>
  </w:style>
  <w:style w:type="paragraph" w:customStyle="1" w:styleId="xl137">
    <w:name w:val="xl137"/>
    <w:basedOn w:val="Normal"/>
    <w:rsid w:val="002242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38">
    <w:name w:val="xl138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39">
    <w:name w:val="xl139"/>
    <w:basedOn w:val="Normal"/>
    <w:rsid w:val="00224209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40">
    <w:name w:val="xl140"/>
    <w:basedOn w:val="Normal"/>
    <w:rsid w:val="00224209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41">
    <w:name w:val="xl141"/>
    <w:basedOn w:val="Normal"/>
    <w:rsid w:val="0022420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xl142">
    <w:name w:val="xl142"/>
    <w:basedOn w:val="Normal"/>
    <w:rsid w:val="0022420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43">
    <w:name w:val="xl143"/>
    <w:basedOn w:val="Normal"/>
    <w:rsid w:val="002242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44">
    <w:name w:val="xl144"/>
    <w:basedOn w:val="Normal"/>
    <w:rsid w:val="0022420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45">
    <w:name w:val="xl145"/>
    <w:basedOn w:val="Normal"/>
    <w:rsid w:val="0022420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46">
    <w:name w:val="xl146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47">
    <w:name w:val="xl147"/>
    <w:basedOn w:val="Normal"/>
    <w:rsid w:val="002242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48">
    <w:name w:val="xl148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149">
    <w:name w:val="xl149"/>
    <w:basedOn w:val="Normal"/>
    <w:rsid w:val="0022420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50">
    <w:name w:val="xl150"/>
    <w:basedOn w:val="Normal"/>
    <w:rsid w:val="00224209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4"/>
      <w:szCs w:val="14"/>
    </w:rPr>
  </w:style>
  <w:style w:type="paragraph" w:customStyle="1" w:styleId="xl151">
    <w:name w:val="xl151"/>
    <w:basedOn w:val="Normal"/>
    <w:rsid w:val="002242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2"/>
    </w:rPr>
  </w:style>
  <w:style w:type="paragraph" w:customStyle="1" w:styleId="xl152">
    <w:name w:val="xl152"/>
    <w:basedOn w:val="Normal"/>
    <w:rsid w:val="00224209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22"/>
    </w:rPr>
  </w:style>
  <w:style w:type="paragraph" w:customStyle="1" w:styleId="xl153">
    <w:name w:val="xl153"/>
    <w:basedOn w:val="Normal"/>
    <w:rsid w:val="002242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154">
    <w:name w:val="xl154"/>
    <w:basedOn w:val="Normal"/>
    <w:rsid w:val="0022420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155">
    <w:name w:val="xl155"/>
    <w:basedOn w:val="Normal"/>
    <w:rsid w:val="00224209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156">
    <w:name w:val="xl156"/>
    <w:basedOn w:val="Normal"/>
    <w:rsid w:val="0022420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</w:rPr>
  </w:style>
  <w:style w:type="paragraph" w:customStyle="1" w:styleId="xl157">
    <w:name w:val="xl157"/>
    <w:basedOn w:val="Normal"/>
    <w:rsid w:val="00224209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22"/>
    </w:rPr>
  </w:style>
  <w:style w:type="paragraph" w:customStyle="1" w:styleId="xl158">
    <w:name w:val="xl158"/>
    <w:basedOn w:val="Normal"/>
    <w:rsid w:val="002242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22"/>
    </w:rPr>
  </w:style>
  <w:style w:type="paragraph" w:customStyle="1" w:styleId="xl159">
    <w:name w:val="xl159"/>
    <w:basedOn w:val="Normal"/>
    <w:rsid w:val="0022420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kern w:val="0"/>
      <w:sz w:val="22"/>
    </w:rPr>
  </w:style>
  <w:style w:type="paragraph" w:customStyle="1" w:styleId="xl160">
    <w:name w:val="xl160"/>
    <w:basedOn w:val="Normal"/>
    <w:rsid w:val="00224209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sz w:val="22"/>
    </w:rPr>
  </w:style>
  <w:style w:type="paragraph" w:customStyle="1" w:styleId="xl161">
    <w:name w:val="xl161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62">
    <w:name w:val="xl162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63">
    <w:name w:val="xl163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64">
    <w:name w:val="xl164"/>
    <w:basedOn w:val="Normal"/>
    <w:rsid w:val="00224209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65">
    <w:name w:val="xl165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66">
    <w:name w:val="xl166"/>
    <w:basedOn w:val="Normal"/>
    <w:rsid w:val="0022420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</w:rPr>
  </w:style>
  <w:style w:type="paragraph" w:customStyle="1" w:styleId="xl167">
    <w:name w:val="xl167"/>
    <w:basedOn w:val="Normal"/>
    <w:rsid w:val="00224209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22"/>
    </w:rPr>
  </w:style>
  <w:style w:type="paragraph" w:customStyle="1" w:styleId="xl168">
    <w:name w:val="xl168"/>
    <w:basedOn w:val="Normal"/>
    <w:rsid w:val="002242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22"/>
    </w:rPr>
  </w:style>
  <w:style w:type="paragraph" w:customStyle="1" w:styleId="xl169">
    <w:name w:val="xl169"/>
    <w:basedOn w:val="Normal"/>
    <w:rsid w:val="00224209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70">
    <w:name w:val="xl170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71">
    <w:name w:val="xl171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72">
    <w:name w:val="xl172"/>
    <w:basedOn w:val="Normal"/>
    <w:rsid w:val="00224209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73">
    <w:name w:val="xl173"/>
    <w:basedOn w:val="Normal"/>
    <w:rsid w:val="00224209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Cs w:val="24"/>
    </w:rPr>
  </w:style>
  <w:style w:type="paragraph" w:customStyle="1" w:styleId="xl174">
    <w:name w:val="xl174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75">
    <w:name w:val="xl175"/>
    <w:basedOn w:val="Normal"/>
    <w:rsid w:val="0022420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76">
    <w:name w:val="xl176"/>
    <w:basedOn w:val="Normal"/>
    <w:rsid w:val="0022420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77">
    <w:name w:val="xl177"/>
    <w:basedOn w:val="Normal"/>
    <w:rsid w:val="002242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78">
    <w:name w:val="xl178"/>
    <w:basedOn w:val="Normal"/>
    <w:rsid w:val="002242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79">
    <w:name w:val="xl179"/>
    <w:basedOn w:val="Normal"/>
    <w:rsid w:val="002242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80">
    <w:name w:val="xl180"/>
    <w:basedOn w:val="Normal"/>
    <w:rsid w:val="002242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81">
    <w:name w:val="xl181"/>
    <w:basedOn w:val="Normal"/>
    <w:rsid w:val="00224209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kern w:val="0"/>
      <w:sz w:val="36"/>
      <w:szCs w:val="36"/>
    </w:rPr>
  </w:style>
  <w:style w:type="paragraph" w:customStyle="1" w:styleId="xl182">
    <w:name w:val="xl182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183">
    <w:name w:val="xl183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sz w:val="28"/>
      <w:szCs w:val="28"/>
    </w:rPr>
  </w:style>
  <w:style w:type="paragraph" w:customStyle="1" w:styleId="xl184">
    <w:name w:val="xl184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85">
    <w:name w:val="xl185"/>
    <w:basedOn w:val="Normal"/>
    <w:rsid w:val="0022420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186">
    <w:name w:val="xl186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sz w:val="22"/>
    </w:rPr>
  </w:style>
  <w:style w:type="paragraph" w:customStyle="1" w:styleId="xl187">
    <w:name w:val="xl187"/>
    <w:basedOn w:val="Normal"/>
    <w:rsid w:val="00224209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22"/>
    </w:rPr>
  </w:style>
  <w:style w:type="paragraph" w:customStyle="1" w:styleId="NormalWeb58">
    <w:name w:val="Normal (Web)58"/>
    <w:basedOn w:val="Normal"/>
    <w:rsid w:val="00996CB4"/>
    <w:pPr>
      <w:widowControl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bold">
    <w:name w:val="bold"/>
    <w:rsid w:val="00996CB4"/>
    <w:rPr>
      <w:b/>
      <w:bCs/>
    </w:rPr>
  </w:style>
  <w:style w:type="paragraph" w:customStyle="1" w:styleId="tablebody1">
    <w:name w:val="tablebody1"/>
    <w:basedOn w:val="Normal"/>
    <w:rsid w:val="00996CB4"/>
    <w:pPr>
      <w:widowControl/>
    </w:pPr>
    <w:rPr>
      <w:rFonts w:ascii="Times New Roman" w:eastAsia="新細明體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ES%201415\Administration\Science%20reports\KS5%20reports\Exemplar%20Graph%20Ro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trendline>
            <c:spPr>
              <a:ln w="38100" cap="rnd" cmpd="sng" algn="ctr">
                <a:solidFill>
                  <a:schemeClr val="accent1">
                    <a:lumMod val="75000"/>
                    <a:alpha val="25000"/>
                  </a:schemeClr>
                </a:solidFill>
                <a:round/>
              </a:ln>
              <a:effectLst/>
            </c:spPr>
            <c:trendlineType val="poly"/>
            <c:order val="3"/>
            <c:intercept val="0"/>
            <c:dispRSqr val="1"/>
            <c:dispEq val="1"/>
            <c:trendlineLbl>
              <c:layout>
                <c:manualLayout>
                  <c:x val="2.8815631997026182E-2"/>
                  <c:y val="0.2411370650598123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errBars>
            <c:errDir val="x"/>
            <c:errBarType val="both"/>
            <c:errValType val="fixedVal"/>
            <c:noEndCap val="0"/>
            <c:val val="0.5"/>
            <c:spPr>
              <a:noFill/>
              <a:ln w="9525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tx1">
                    <a:lumMod val="50000"/>
                    <a:lumOff val="50000"/>
                  </a:schemeClr>
                </a:solidFill>
                <a:round/>
              </a:ln>
              <a:effectLst/>
            </c:spPr>
          </c:errBars>
          <c:xVal>
            <c:numRef>
              <c:f>Sheet1!$G$5:$G$15</c:f>
              <c:numCache>
                <c:formatCode>0.0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Sheet1!$H$5:$H$15</c:f>
              <c:numCache>
                <c:formatCode>0.0</c:formatCode>
                <c:ptCount val="11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15</c:v>
                </c:pt>
                <c:pt idx="4">
                  <c:v>17</c:v>
                </c:pt>
                <c:pt idx="5">
                  <c:v>19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22</c:v>
                </c:pt>
                <c:pt idx="10">
                  <c:v>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78263392"/>
        <c:axId val="-778259584"/>
      </c:scatterChart>
      <c:valAx>
        <c:axId val="-778263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(± 0.5</a:t>
                </a:r>
                <a:r>
                  <a:rPr lang="en-US" sz="700"/>
                  <a:t>s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78259584"/>
        <c:crosses val="autoZero"/>
        <c:crossBetween val="midCat"/>
      </c:valAx>
      <c:valAx>
        <c:axId val="-77825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(± 0.5</a:t>
                </a:r>
                <a:r>
                  <a:rPr lang="zh-TW"/>
                  <a:t>⁰</a:t>
                </a:r>
                <a:r>
                  <a:rPr lang="en-US"/>
                  <a:t>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782633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0AEA-CF1A-40E3-BF23-4E48B602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Weng</cp:lastModifiedBy>
  <cp:revision>7</cp:revision>
  <cp:lastPrinted>2015-02-13T05:13:00Z</cp:lastPrinted>
  <dcterms:created xsi:type="dcterms:W3CDTF">2016-03-12T22:22:00Z</dcterms:created>
  <dcterms:modified xsi:type="dcterms:W3CDTF">2016-03-12T23:06:00Z</dcterms:modified>
</cp:coreProperties>
</file>